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46E4" w14:textId="358D5569" w:rsidR="006B0BEA" w:rsidRDefault="0093355D" w:rsidP="009B054A">
      <w:pPr>
        <w:tabs>
          <w:tab w:val="center" w:pos="2700"/>
        </w:tabs>
        <w:ind w:right="-1260" w:firstLine="144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85F4762" wp14:editId="6754A6BC">
            <wp:simplePos x="0" y="0"/>
            <wp:positionH relativeFrom="page">
              <wp:posOffset>419100</wp:posOffset>
            </wp:positionH>
            <wp:positionV relativeFrom="page">
              <wp:posOffset>180975</wp:posOffset>
            </wp:positionV>
            <wp:extent cx="1247775" cy="12477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0B">
        <w:rPr>
          <w:rFonts w:ascii="Arial" w:hAnsi="Arial" w:cs="Arial"/>
          <w:b/>
          <w:sz w:val="20"/>
        </w:rPr>
        <w:tab/>
      </w:r>
      <w:r w:rsidR="000D5965">
        <w:rPr>
          <w:rFonts w:ascii="Arial" w:hAnsi="Arial" w:cs="Arial"/>
          <w:b/>
          <w:sz w:val="20"/>
        </w:rPr>
        <w:t>Competition and Markets Authority (CMA) significant change</w:t>
      </w:r>
      <w:r w:rsidR="002004C0">
        <w:rPr>
          <w:rFonts w:ascii="Arial" w:hAnsi="Arial" w:cs="Arial"/>
          <w:b/>
          <w:sz w:val="20"/>
        </w:rPr>
        <w:t xml:space="preserve"> and ‘impact’</w:t>
      </w:r>
      <w:r w:rsidR="000D5965">
        <w:rPr>
          <w:rFonts w:ascii="Arial" w:hAnsi="Arial" w:cs="Arial"/>
          <w:b/>
          <w:sz w:val="20"/>
        </w:rPr>
        <w:t xml:space="preserve"> action</w:t>
      </w:r>
      <w:r w:rsidR="00CA52D8">
        <w:rPr>
          <w:rFonts w:ascii="Arial" w:hAnsi="Arial" w:cs="Arial"/>
          <w:b/>
          <w:sz w:val="20"/>
        </w:rPr>
        <w:t xml:space="preserve"> template</w:t>
      </w:r>
    </w:p>
    <w:p w14:paraId="585F46E5" w14:textId="77777777" w:rsidR="00CA52D8" w:rsidRDefault="00CA52D8" w:rsidP="00863F1E">
      <w:pPr>
        <w:ind w:right="-1260"/>
        <w:jc w:val="both"/>
        <w:rPr>
          <w:rFonts w:ascii="Arial" w:hAnsi="Arial" w:cs="Arial"/>
          <w:b/>
          <w:sz w:val="20"/>
        </w:rPr>
      </w:pPr>
    </w:p>
    <w:p w14:paraId="585F46E6" w14:textId="77777777" w:rsidR="009E4588" w:rsidRDefault="009E4588" w:rsidP="000D5965">
      <w:pPr>
        <w:spacing w:after="120"/>
        <w:jc w:val="both"/>
        <w:rPr>
          <w:rFonts w:ascii="Arial" w:hAnsi="Arial" w:cs="Arial"/>
          <w:sz w:val="20"/>
        </w:rPr>
      </w:pPr>
    </w:p>
    <w:p w14:paraId="585F46E7" w14:textId="77777777" w:rsidR="000D5965" w:rsidRDefault="002B0729" w:rsidP="0052774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Most </w:t>
      </w:r>
      <w:r w:rsidR="004E4951">
        <w:rPr>
          <w:rFonts w:ascii="Arial" w:hAnsi="Arial" w:cs="Arial"/>
          <w:sz w:val="20"/>
        </w:rPr>
        <w:t>review</w:t>
      </w:r>
      <w:r>
        <w:rPr>
          <w:rFonts w:ascii="Arial" w:hAnsi="Arial" w:cs="Arial"/>
          <w:sz w:val="20"/>
        </w:rPr>
        <w:t>s</w:t>
      </w:r>
      <w:r w:rsidR="004E4951">
        <w:rPr>
          <w:rFonts w:ascii="Arial" w:hAnsi="Arial" w:cs="Arial"/>
          <w:sz w:val="20"/>
        </w:rPr>
        <w:t xml:space="preserve"> or modifica</w:t>
      </w:r>
      <w:r w:rsidR="00022232"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</w:rPr>
        <w:t>s</w:t>
      </w:r>
      <w:r w:rsidR="0052774D">
        <w:rPr>
          <w:rFonts w:ascii="Arial" w:hAnsi="Arial" w:cs="Arial"/>
          <w:sz w:val="20"/>
        </w:rPr>
        <w:t xml:space="preserve"> to programmes</w:t>
      </w:r>
      <w:r w:rsidR="00022232">
        <w:rPr>
          <w:rFonts w:ascii="Arial" w:hAnsi="Arial" w:cs="Arial"/>
          <w:sz w:val="20"/>
        </w:rPr>
        <w:t xml:space="preserve"> through BU </w:t>
      </w:r>
      <w:r>
        <w:rPr>
          <w:rFonts w:ascii="Arial" w:hAnsi="Arial" w:cs="Arial"/>
          <w:sz w:val="20"/>
        </w:rPr>
        <w:t>processes</w:t>
      </w:r>
      <w:r w:rsidR="00022232">
        <w:rPr>
          <w:rFonts w:ascii="Arial" w:hAnsi="Arial" w:cs="Arial"/>
          <w:sz w:val="20"/>
        </w:rPr>
        <w:t xml:space="preserve"> are considered to be a significant change according to consumer legislation. Care needs to be exercised to ensure</w:t>
      </w:r>
      <w:r w:rsidR="00AF742F">
        <w:rPr>
          <w:rFonts w:ascii="Arial" w:hAnsi="Arial" w:cs="Arial"/>
          <w:sz w:val="20"/>
        </w:rPr>
        <w:t xml:space="preserve"> that consultation </w:t>
      </w:r>
      <w:r w:rsidR="00122CCA">
        <w:rPr>
          <w:rFonts w:ascii="Arial" w:hAnsi="Arial" w:cs="Arial"/>
          <w:sz w:val="20"/>
        </w:rPr>
        <w:t>evidencing current student</w:t>
      </w:r>
      <w:r>
        <w:rPr>
          <w:rFonts w:ascii="Arial" w:hAnsi="Arial" w:cs="Arial"/>
          <w:sz w:val="20"/>
        </w:rPr>
        <w:t xml:space="preserve"> consent </w:t>
      </w:r>
      <w:r w:rsidR="00022232">
        <w:rPr>
          <w:rFonts w:ascii="Arial" w:hAnsi="Arial" w:cs="Arial"/>
          <w:sz w:val="20"/>
        </w:rPr>
        <w:t>takes place</w:t>
      </w:r>
      <w:r w:rsidR="004862C7">
        <w:rPr>
          <w:rFonts w:ascii="Arial" w:hAnsi="Arial" w:cs="Arial"/>
          <w:sz w:val="20"/>
        </w:rPr>
        <w:t xml:space="preserve"> when </w:t>
      </w:r>
      <w:r w:rsidR="00AF742F">
        <w:rPr>
          <w:rFonts w:ascii="Arial" w:hAnsi="Arial" w:cs="Arial"/>
          <w:sz w:val="20"/>
        </w:rPr>
        <w:t>appropriate</w:t>
      </w:r>
      <w:r w:rsidR="00022232">
        <w:rPr>
          <w:rFonts w:ascii="Arial" w:hAnsi="Arial" w:cs="Arial"/>
          <w:sz w:val="20"/>
        </w:rPr>
        <w:t>.  In addition, Faculties need to ensure that communication of the changes to students, applicants and potential applicants takes place.</w:t>
      </w:r>
      <w:r w:rsidR="000D5965" w:rsidRPr="000D5965">
        <w:rPr>
          <w:rFonts w:ascii="Arial" w:hAnsi="Arial" w:cs="Arial"/>
          <w:sz w:val="20"/>
        </w:rPr>
        <w:t xml:space="preserve"> </w:t>
      </w:r>
      <w:r w:rsidR="00AF742F">
        <w:rPr>
          <w:rFonts w:ascii="Arial" w:hAnsi="Arial" w:cs="Arial"/>
          <w:sz w:val="20"/>
        </w:rPr>
        <w:t xml:space="preserve"> </w:t>
      </w:r>
      <w:r w:rsidR="000D5965" w:rsidRPr="000D5965">
        <w:rPr>
          <w:rFonts w:ascii="Arial" w:hAnsi="Arial" w:cs="Arial"/>
          <w:sz w:val="20"/>
        </w:rPr>
        <w:t xml:space="preserve">Any change that affects course information that has been provided to students, applicants or potential applicants is likely to be a significant change if it: </w:t>
      </w:r>
    </w:p>
    <w:p w14:paraId="585F46E8" w14:textId="77777777" w:rsidR="0052774D" w:rsidRPr="000D5965" w:rsidRDefault="0052774D" w:rsidP="0052774D">
      <w:pPr>
        <w:jc w:val="both"/>
        <w:rPr>
          <w:rFonts w:ascii="Arial" w:hAnsi="Arial" w:cs="Arial"/>
          <w:sz w:val="20"/>
        </w:rPr>
      </w:pPr>
    </w:p>
    <w:p w14:paraId="585F46E9" w14:textId="77777777" w:rsidR="000D5965" w:rsidRPr="000D5965" w:rsidRDefault="000D5965" w:rsidP="0052774D">
      <w:pPr>
        <w:pStyle w:val="ListParagraph"/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5965">
        <w:rPr>
          <w:rFonts w:ascii="Arial" w:hAnsi="Arial" w:cs="Arial"/>
          <w:sz w:val="20"/>
          <w:szCs w:val="20"/>
        </w:rPr>
        <w:t>is a change to one of the items of material or pre-contractual information specified by the CMA;</w:t>
      </w:r>
    </w:p>
    <w:p w14:paraId="585F46EA" w14:textId="77777777" w:rsidR="000D5965" w:rsidRPr="000D5965" w:rsidRDefault="000D5965" w:rsidP="0052774D">
      <w:pPr>
        <w:pStyle w:val="ListParagraph"/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5965">
        <w:rPr>
          <w:rFonts w:ascii="Arial" w:hAnsi="Arial" w:cs="Arial"/>
          <w:sz w:val="20"/>
          <w:szCs w:val="20"/>
        </w:rPr>
        <w:t xml:space="preserve">potentially has a negative impact on a group of students; or </w:t>
      </w:r>
    </w:p>
    <w:p w14:paraId="585F46EB" w14:textId="77777777" w:rsidR="000D5965" w:rsidRPr="0052774D" w:rsidRDefault="000D5965" w:rsidP="0052774D">
      <w:pPr>
        <w:pStyle w:val="ListParagraph"/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5965">
        <w:rPr>
          <w:rFonts w:ascii="Arial" w:hAnsi="Arial" w:cs="Arial"/>
          <w:sz w:val="20"/>
          <w:szCs w:val="20"/>
        </w:rPr>
        <w:t>could influence (or could have already influenced) decisions that a potential applicant, applicant, offer holder or student would make.</w:t>
      </w:r>
    </w:p>
    <w:p w14:paraId="585F46EC" w14:textId="77777777" w:rsidR="0052774D" w:rsidRPr="000D5965" w:rsidRDefault="0052774D" w:rsidP="0052774D">
      <w:pPr>
        <w:pStyle w:val="ListParagraph"/>
        <w:spacing w:after="0" w:line="240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585F46ED" w14:textId="77777777" w:rsidR="000D5965" w:rsidRPr="0023349B" w:rsidRDefault="00AF742F" w:rsidP="000D596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also necessary</w:t>
      </w:r>
      <w:r w:rsidR="000D5965" w:rsidRPr="0023349B">
        <w:rPr>
          <w:rFonts w:ascii="Arial" w:hAnsi="Arial" w:cs="Arial"/>
          <w:sz w:val="20"/>
        </w:rPr>
        <w:t xml:space="preserve"> to consider whether the change is fair, and whether </w:t>
      </w:r>
      <w:r>
        <w:rPr>
          <w:rFonts w:ascii="Arial" w:hAnsi="Arial" w:cs="Arial"/>
          <w:sz w:val="20"/>
        </w:rPr>
        <w:t>mitigation should be offered</w:t>
      </w:r>
      <w:r w:rsidR="000D5965" w:rsidRPr="0023349B">
        <w:rPr>
          <w:rFonts w:ascii="Arial" w:hAnsi="Arial" w:cs="Arial"/>
          <w:sz w:val="20"/>
        </w:rPr>
        <w:t xml:space="preserve"> if it may have an adverse effect on students in general or a particular group of students.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482"/>
      </w:tblGrid>
      <w:tr w:rsidR="00F3200B" w:rsidRPr="00B66B7B" w14:paraId="585F46F0" w14:textId="77777777" w:rsidTr="001237D8">
        <w:tc>
          <w:tcPr>
            <w:tcW w:w="2943" w:type="dxa"/>
            <w:shd w:val="clear" w:color="auto" w:fill="auto"/>
          </w:tcPr>
          <w:p w14:paraId="585F46EE" w14:textId="77777777" w:rsidR="00F3200B" w:rsidRPr="00B66B7B" w:rsidRDefault="00D41B72" w:rsidP="00B66B7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Programme(s)</w:t>
            </w:r>
          </w:p>
        </w:tc>
        <w:tc>
          <w:tcPr>
            <w:tcW w:w="11482" w:type="dxa"/>
            <w:shd w:val="clear" w:color="auto" w:fill="auto"/>
          </w:tcPr>
          <w:p w14:paraId="585F46EF" w14:textId="77777777" w:rsidR="00F3200B" w:rsidRPr="00B66B7B" w:rsidRDefault="00F3200B" w:rsidP="00B66B7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349B" w:rsidRPr="00B66B7B" w14:paraId="585F46F3" w14:textId="77777777" w:rsidTr="001237D8">
        <w:tc>
          <w:tcPr>
            <w:tcW w:w="2943" w:type="dxa"/>
            <w:shd w:val="clear" w:color="auto" w:fill="auto"/>
          </w:tcPr>
          <w:p w14:paraId="585F46F1" w14:textId="77777777" w:rsidR="0023349B" w:rsidRPr="00B66B7B" w:rsidRDefault="0023349B" w:rsidP="001237D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Modification </w:t>
            </w:r>
            <w:r w:rsidR="001237D8">
              <w:rPr>
                <w:rFonts w:ascii="Arial" w:hAnsi="Arial" w:cs="Arial"/>
                <w:b/>
                <w:sz w:val="20"/>
              </w:rPr>
              <w:t>or Review</w:t>
            </w:r>
          </w:p>
        </w:tc>
        <w:tc>
          <w:tcPr>
            <w:tcW w:w="11482" w:type="dxa"/>
            <w:shd w:val="clear" w:color="auto" w:fill="auto"/>
          </w:tcPr>
          <w:p w14:paraId="585F46F2" w14:textId="77777777" w:rsidR="0023349B" w:rsidRPr="00B66B7B" w:rsidRDefault="0023349B" w:rsidP="00B66B7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3200B" w:rsidRPr="00B66B7B" w14:paraId="585F46F6" w14:textId="77777777" w:rsidTr="001237D8">
        <w:tc>
          <w:tcPr>
            <w:tcW w:w="2943" w:type="dxa"/>
            <w:shd w:val="clear" w:color="auto" w:fill="auto"/>
          </w:tcPr>
          <w:p w14:paraId="585F46F4" w14:textId="77777777" w:rsidR="00F3200B" w:rsidRPr="00B66B7B" w:rsidRDefault="00F3200B" w:rsidP="00B66B7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66B7B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1482" w:type="dxa"/>
            <w:shd w:val="clear" w:color="auto" w:fill="auto"/>
          </w:tcPr>
          <w:p w14:paraId="585F46F5" w14:textId="77777777" w:rsidR="00F3200B" w:rsidRPr="00B66B7B" w:rsidRDefault="00F3200B" w:rsidP="00B66B7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5F46F7" w14:textId="77777777" w:rsidR="00F3200B" w:rsidRDefault="00F3200B" w:rsidP="00F3200B">
      <w:pPr>
        <w:jc w:val="both"/>
        <w:rPr>
          <w:rFonts w:ascii="Arial" w:hAnsi="Arial" w:cs="Arial"/>
          <w:b/>
          <w:sz w:val="20"/>
        </w:rPr>
      </w:pPr>
    </w:p>
    <w:p w14:paraId="585F46F8" w14:textId="77777777" w:rsidR="00D50062" w:rsidRDefault="00D50062" w:rsidP="00D500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complete this template if one of the following applies:</w:t>
      </w:r>
    </w:p>
    <w:p w14:paraId="585F46F9" w14:textId="77777777" w:rsidR="00D50062" w:rsidRDefault="00D50062" w:rsidP="00D50062">
      <w:pPr>
        <w:jc w:val="both"/>
        <w:rPr>
          <w:rFonts w:ascii="Arial" w:hAnsi="Arial" w:cs="Arial"/>
          <w:sz w:val="20"/>
        </w:rPr>
      </w:pPr>
    </w:p>
    <w:p w14:paraId="585F46FA" w14:textId="0A240CD6" w:rsidR="00571DDC" w:rsidRDefault="00D50062" w:rsidP="00571DDC">
      <w:pPr>
        <w:jc w:val="both"/>
        <w:rPr>
          <w:rFonts w:ascii="Arial" w:hAnsi="Arial" w:cs="Arial"/>
          <w:b/>
          <w:sz w:val="20"/>
        </w:rPr>
      </w:pPr>
      <w:r w:rsidRPr="00D50062">
        <w:rPr>
          <w:rFonts w:ascii="Arial" w:hAnsi="Arial" w:cs="Arial"/>
          <w:color w:val="FF0000"/>
          <w:sz w:val="20"/>
        </w:rPr>
        <w:t>For Reviews:</w:t>
      </w:r>
      <w:r w:rsidR="00571DDC" w:rsidRPr="00571DDC">
        <w:rPr>
          <w:rFonts w:ascii="Arial" w:hAnsi="Arial" w:cs="Arial"/>
          <w:color w:val="FF0000"/>
          <w:sz w:val="20"/>
        </w:rPr>
        <w:t xml:space="preserve"> </w:t>
      </w:r>
      <w:r w:rsidR="00571DDC">
        <w:rPr>
          <w:rFonts w:ascii="Arial" w:hAnsi="Arial" w:cs="Arial"/>
          <w:color w:val="FF0000"/>
          <w:sz w:val="20"/>
        </w:rPr>
        <w:t xml:space="preserve">The Faculty during </w:t>
      </w:r>
      <w:r w:rsidR="0093355D">
        <w:rPr>
          <w:rFonts w:ascii="Arial" w:hAnsi="Arial" w:cs="Arial"/>
          <w:color w:val="FF0000"/>
          <w:sz w:val="20"/>
        </w:rPr>
        <w:t xml:space="preserve">Faculty </w:t>
      </w:r>
      <w:r w:rsidR="00042C62">
        <w:rPr>
          <w:rFonts w:ascii="Arial" w:hAnsi="Arial" w:cs="Arial"/>
          <w:color w:val="FF0000"/>
          <w:sz w:val="20"/>
        </w:rPr>
        <w:t>approval processes</w:t>
      </w:r>
      <w:r w:rsidR="0093355D">
        <w:rPr>
          <w:rFonts w:ascii="Arial" w:hAnsi="Arial" w:cs="Arial"/>
          <w:color w:val="FF0000"/>
          <w:sz w:val="20"/>
        </w:rPr>
        <w:t xml:space="preserve"> </w:t>
      </w:r>
      <w:r w:rsidR="00571DDC" w:rsidRPr="00D50062">
        <w:rPr>
          <w:rFonts w:ascii="Arial" w:hAnsi="Arial" w:cs="Arial"/>
          <w:color w:val="FF0000"/>
          <w:sz w:val="20"/>
        </w:rPr>
        <w:t>has determined that there is likely to be a negative impact for students, app</w:t>
      </w:r>
      <w:r w:rsidR="004862C7">
        <w:rPr>
          <w:rFonts w:ascii="Arial" w:hAnsi="Arial" w:cs="Arial"/>
          <w:color w:val="FF0000"/>
          <w:sz w:val="20"/>
        </w:rPr>
        <w:t>licants or potential applicants</w:t>
      </w:r>
      <w:r w:rsidR="00571DDC" w:rsidRPr="00D50062">
        <w:rPr>
          <w:rFonts w:ascii="Arial" w:hAnsi="Arial" w:cs="Arial"/>
          <w:color w:val="FF0000"/>
          <w:sz w:val="20"/>
        </w:rPr>
        <w:t xml:space="preserve"> as a result of the change(s) made</w:t>
      </w:r>
    </w:p>
    <w:p w14:paraId="585F46FB" w14:textId="77777777" w:rsidR="00D50062" w:rsidRPr="00D50062" w:rsidRDefault="00D50062" w:rsidP="00D50062">
      <w:pPr>
        <w:jc w:val="both"/>
        <w:rPr>
          <w:rFonts w:ascii="Arial" w:hAnsi="Arial" w:cs="Arial"/>
          <w:color w:val="FF0000"/>
          <w:sz w:val="20"/>
        </w:rPr>
      </w:pPr>
    </w:p>
    <w:p w14:paraId="585F46FC" w14:textId="3D8FA2C8" w:rsidR="00D50062" w:rsidRDefault="00D50062" w:rsidP="00F3200B">
      <w:pPr>
        <w:jc w:val="both"/>
        <w:rPr>
          <w:rFonts w:ascii="Arial" w:hAnsi="Arial" w:cs="Arial"/>
          <w:color w:val="FF0000"/>
          <w:sz w:val="20"/>
        </w:rPr>
      </w:pPr>
      <w:r w:rsidRPr="00D50062">
        <w:rPr>
          <w:rFonts w:ascii="Arial" w:hAnsi="Arial" w:cs="Arial"/>
          <w:color w:val="FF0000"/>
          <w:sz w:val="20"/>
        </w:rPr>
        <w:t>For Modifications: FAS</w:t>
      </w:r>
      <w:r w:rsidR="00981C18">
        <w:rPr>
          <w:rFonts w:ascii="Arial" w:hAnsi="Arial" w:cs="Arial"/>
          <w:color w:val="FF0000"/>
          <w:sz w:val="20"/>
        </w:rPr>
        <w:t>E</w:t>
      </w:r>
      <w:r w:rsidRPr="00D50062">
        <w:rPr>
          <w:rFonts w:ascii="Arial" w:hAnsi="Arial" w:cs="Arial"/>
          <w:color w:val="FF0000"/>
          <w:sz w:val="20"/>
        </w:rPr>
        <w:t>C has determined that there is likely to be a negative impact for students, ap</w:t>
      </w:r>
      <w:r w:rsidR="004862C7">
        <w:rPr>
          <w:rFonts w:ascii="Arial" w:hAnsi="Arial" w:cs="Arial"/>
          <w:color w:val="FF0000"/>
          <w:sz w:val="20"/>
        </w:rPr>
        <w:t>plicants or potential applicants</w:t>
      </w:r>
      <w:r w:rsidRPr="00D50062">
        <w:rPr>
          <w:rFonts w:ascii="Arial" w:hAnsi="Arial" w:cs="Arial"/>
          <w:color w:val="FF0000"/>
          <w:sz w:val="20"/>
        </w:rPr>
        <w:t xml:space="preserve"> as a result of the change(s) made</w:t>
      </w:r>
    </w:p>
    <w:p w14:paraId="585F46FD" w14:textId="77777777" w:rsidR="007054BD" w:rsidRDefault="007054BD" w:rsidP="00F3200B">
      <w:pPr>
        <w:jc w:val="both"/>
        <w:rPr>
          <w:rFonts w:ascii="Arial" w:hAnsi="Arial" w:cs="Arial"/>
          <w:color w:val="FF0000"/>
          <w:sz w:val="20"/>
        </w:rPr>
      </w:pPr>
    </w:p>
    <w:p w14:paraId="585F46FE" w14:textId="50D6282A" w:rsidR="007054BD" w:rsidRPr="007054BD" w:rsidRDefault="007054BD" w:rsidP="007054BD">
      <w:pPr>
        <w:jc w:val="both"/>
        <w:rPr>
          <w:rFonts w:ascii="Arial" w:hAnsi="Arial" w:cs="Arial"/>
          <w:b/>
          <w:color w:val="FF0000"/>
          <w:sz w:val="20"/>
        </w:rPr>
      </w:pPr>
      <w:r w:rsidRPr="007054BD">
        <w:rPr>
          <w:rFonts w:ascii="Arial" w:hAnsi="Arial" w:cs="Arial"/>
          <w:b/>
          <w:color w:val="FF0000"/>
          <w:sz w:val="20"/>
          <w:lang w:val="en-GB"/>
        </w:rPr>
        <w:t xml:space="preserve">Faculties should also refer to </w:t>
      </w:r>
      <w:hyperlink r:id="rId13" w:history="1">
        <w:r w:rsidR="00D3689C">
          <w:rPr>
            <w:rStyle w:val="Hyperlink"/>
            <w:rFonts w:ascii="Arial" w:hAnsi="Arial" w:cs="Arial"/>
            <w:b/>
            <w:i/>
            <w:sz w:val="20"/>
            <w:lang w:val="en-GB"/>
          </w:rPr>
          <w:t>3R – Programme Update Communications: Procedure</w:t>
        </w:r>
      </w:hyperlink>
      <w:r w:rsidRPr="007054BD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7054BD">
        <w:rPr>
          <w:rFonts w:ascii="Arial" w:hAnsi="Arial" w:cs="Arial"/>
          <w:b/>
          <w:color w:val="FF0000"/>
          <w:sz w:val="20"/>
        </w:rPr>
        <w:t xml:space="preserve">when completing this template. </w:t>
      </w:r>
    </w:p>
    <w:p w14:paraId="585F46FF" w14:textId="77777777" w:rsidR="007054BD" w:rsidRDefault="007054BD" w:rsidP="00F3200B">
      <w:pPr>
        <w:jc w:val="both"/>
        <w:rPr>
          <w:rFonts w:ascii="Arial" w:hAnsi="Arial" w:cs="Arial"/>
          <w:b/>
          <w:sz w:val="20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3685"/>
        <w:gridCol w:w="1701"/>
        <w:gridCol w:w="1276"/>
      </w:tblGrid>
      <w:tr w:rsidR="001215C8" w:rsidRPr="00CA52D8" w14:paraId="585F4707" w14:textId="77777777" w:rsidTr="00CD4D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00" w14:textId="77777777" w:rsidR="001215C8" w:rsidRPr="009B054A" w:rsidRDefault="001C4703" w:rsidP="00B66B7B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  <w:r w:rsidRPr="00122CCA">
              <w:rPr>
                <w:rFonts w:ascii="Arial" w:hAnsi="Arial" w:cs="Arial"/>
                <w:b/>
                <w:sz w:val="20"/>
                <w:u w:val="single"/>
              </w:rPr>
              <w:t>Students</w:t>
            </w:r>
            <w:r>
              <w:rPr>
                <w:rFonts w:ascii="Arial" w:hAnsi="Arial" w:cs="Arial"/>
                <w:b/>
                <w:sz w:val="20"/>
              </w:rPr>
              <w:t xml:space="preserve"> - w</w:t>
            </w:r>
            <w:r w:rsidR="0023349B">
              <w:rPr>
                <w:rFonts w:ascii="Arial" w:hAnsi="Arial" w:cs="Arial"/>
                <w:b/>
                <w:sz w:val="20"/>
              </w:rPr>
              <w:t>hat to consider</w:t>
            </w:r>
          </w:p>
          <w:p w14:paraId="585F4701" w14:textId="77777777" w:rsidR="001215C8" w:rsidRPr="009B054A" w:rsidRDefault="001215C8" w:rsidP="00B66B7B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02" w14:textId="77777777" w:rsidR="001C4703" w:rsidRDefault="001215C8" w:rsidP="001C4703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notes or </w:t>
            </w:r>
          </w:p>
          <w:p w14:paraId="585F4703" w14:textId="77777777" w:rsidR="001215C8" w:rsidRPr="009B054A" w:rsidRDefault="001215C8" w:rsidP="001C4703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Yes </w:t>
            </w:r>
            <w:r w:rsidR="006D0061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No</w:t>
            </w:r>
            <w:r w:rsidR="006D0061">
              <w:rPr>
                <w:rFonts w:ascii="Arial" w:hAnsi="Arial" w:cs="Arial"/>
                <w:b/>
                <w:sz w:val="20"/>
              </w:rPr>
              <w:t xml:space="preserve"> / 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04" w14:textId="77777777" w:rsidR="001215C8" w:rsidRPr="009B054A" w:rsidRDefault="001215C8" w:rsidP="00B66B7B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05" w14:textId="77777777" w:rsidR="001215C8" w:rsidRPr="009B054A" w:rsidRDefault="001215C8" w:rsidP="00F3200B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06" w14:textId="77777777" w:rsidR="001215C8" w:rsidRPr="009B054A" w:rsidRDefault="001215C8" w:rsidP="00F3200B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Deadline</w:t>
            </w:r>
          </w:p>
        </w:tc>
      </w:tr>
      <w:tr w:rsidR="0023349B" w:rsidRPr="00CA52D8" w14:paraId="585F470E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08" w14:textId="77777777" w:rsidR="0023349B" w:rsidRDefault="001C4703" w:rsidP="001C4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Programme Leader confirmed that</w:t>
            </w:r>
            <w:r w:rsidR="00526FBC">
              <w:rPr>
                <w:rFonts w:ascii="Arial" w:hAnsi="Arial" w:cs="Arial"/>
                <w:sz w:val="20"/>
              </w:rPr>
              <w:t xml:space="preserve"> student views</w:t>
            </w:r>
            <w:r>
              <w:rPr>
                <w:rFonts w:ascii="Arial" w:hAnsi="Arial" w:cs="Arial"/>
                <w:sz w:val="20"/>
              </w:rPr>
              <w:t xml:space="preserve"> have</w:t>
            </w:r>
            <w:r w:rsidR="00526FBC">
              <w:rPr>
                <w:rFonts w:ascii="Arial" w:hAnsi="Arial" w:cs="Arial"/>
                <w:sz w:val="20"/>
              </w:rPr>
              <w:t xml:space="preserve"> been considered?</w:t>
            </w:r>
          </w:p>
          <w:p w14:paraId="585F4709" w14:textId="77777777" w:rsidR="001C4703" w:rsidRDefault="001C4703" w:rsidP="001C47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0A" w14:textId="77777777" w:rsidR="0023349B" w:rsidRPr="009B054A" w:rsidRDefault="0023349B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0B" w14:textId="77777777" w:rsidR="0023349B" w:rsidRPr="009B054A" w:rsidRDefault="0023349B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0C" w14:textId="77777777" w:rsidR="0023349B" w:rsidRPr="009B054A" w:rsidRDefault="0023349B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0D" w14:textId="77777777" w:rsidR="0023349B" w:rsidRPr="009B054A" w:rsidRDefault="0023349B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349B" w:rsidRPr="00CA52D8" w14:paraId="585F4715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0F" w14:textId="1BE2C60D" w:rsidR="0023349B" w:rsidRDefault="00526FBC" w:rsidP="001C47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necessary, does the Faculty hold evidence of sign up/consent per programme and cohort?</w:t>
            </w:r>
          </w:p>
          <w:p w14:paraId="585F4710" w14:textId="77777777" w:rsidR="001C4703" w:rsidRDefault="001C4703" w:rsidP="001C47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11" w14:textId="77777777" w:rsidR="0023349B" w:rsidRPr="009B054A" w:rsidRDefault="0023349B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2" w14:textId="77777777" w:rsidR="0023349B" w:rsidRPr="009B054A" w:rsidRDefault="0023349B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13" w14:textId="77777777" w:rsidR="0023349B" w:rsidRPr="009B054A" w:rsidRDefault="0023349B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4" w14:textId="77777777" w:rsidR="0023349B" w:rsidRPr="009B054A" w:rsidRDefault="0023349B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6FBC" w:rsidRPr="00CA52D8" w14:paraId="585F471C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6" w14:textId="77777777" w:rsidR="00D50062" w:rsidRPr="00D50062" w:rsidRDefault="00D50062" w:rsidP="00D5006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100% of students have not consented to the changes, w</w:t>
            </w:r>
            <w:r w:rsidRPr="00D50062">
              <w:rPr>
                <w:rFonts w:ascii="Arial" w:hAnsi="Arial" w:cs="Arial"/>
                <w:sz w:val="20"/>
              </w:rPr>
              <w:t>hat is the proposed mitigation?</w:t>
            </w:r>
          </w:p>
          <w:p w14:paraId="585F4717" w14:textId="77777777" w:rsidR="00526FBC" w:rsidRPr="00526FBC" w:rsidRDefault="00526FBC" w:rsidP="00D50062">
            <w:pPr>
              <w:pStyle w:val="Heading5"/>
              <w:tabs>
                <w:tab w:val="clear" w:pos="2700"/>
                <w:tab w:val="clear" w:pos="3780"/>
              </w:tabs>
              <w:ind w:left="284" w:hanging="28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18" w14:textId="77777777" w:rsidR="00526FBC" w:rsidRPr="009B054A" w:rsidRDefault="00526FBC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9" w14:textId="77777777" w:rsidR="00526FBC" w:rsidRPr="009B054A" w:rsidRDefault="00526FBC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1A" w14:textId="77777777" w:rsidR="00526FBC" w:rsidRPr="009B054A" w:rsidRDefault="00526FBC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B" w14:textId="77777777" w:rsidR="00526FBC" w:rsidRPr="009B054A" w:rsidRDefault="00526FBC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11DE" w:rsidRPr="00CA52D8" w14:paraId="585F4724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1D" w14:textId="77777777" w:rsidR="00D511DE" w:rsidRPr="00A11937" w:rsidRDefault="00D511DE" w:rsidP="00D511DE">
            <w:pPr>
              <w:pStyle w:val="Heading5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A11937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 xml:space="preserve">Whether consent was required or not, how will </w:t>
            </w:r>
          </w:p>
          <w:p w14:paraId="585F471E" w14:textId="77777777" w:rsidR="00D511DE" w:rsidRPr="00A11937" w:rsidRDefault="00D511DE" w:rsidP="00D511DE">
            <w:pPr>
              <w:pStyle w:val="Heading5"/>
              <w:rPr>
                <w:rFonts w:ascii="Arial" w:hAnsi="Arial" w:cs="Arial"/>
                <w:b w:val="0"/>
                <w:color w:val="000000"/>
                <w:sz w:val="20"/>
              </w:rPr>
            </w:pPr>
            <w:proofErr w:type="gramStart"/>
            <w:r w:rsidRPr="00A11937">
              <w:rPr>
                <w:rFonts w:ascii="Arial" w:hAnsi="Arial" w:cs="Arial"/>
                <w:b w:val="0"/>
                <w:color w:val="000000"/>
                <w:sz w:val="20"/>
              </w:rPr>
              <w:t>the</w:t>
            </w:r>
            <w:proofErr w:type="gramEnd"/>
            <w:r w:rsidRPr="00A11937">
              <w:rPr>
                <w:rFonts w:ascii="Arial" w:hAnsi="Arial" w:cs="Arial"/>
                <w:b w:val="0"/>
                <w:color w:val="000000"/>
                <w:sz w:val="20"/>
              </w:rPr>
              <w:t xml:space="preserve"> changes be communicated to students?</w:t>
            </w:r>
          </w:p>
          <w:p w14:paraId="585F471F" w14:textId="77777777" w:rsidR="00D511DE" w:rsidRPr="00D511DE" w:rsidDel="00AF5DB7" w:rsidRDefault="00D511DE" w:rsidP="00D511D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20" w14:textId="77777777" w:rsidR="00D511DE" w:rsidRPr="009B054A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21" w14:textId="77777777" w:rsidR="00D511DE" w:rsidRPr="009B054A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22" w14:textId="77777777" w:rsidR="00D511DE" w:rsidRPr="009B054A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23" w14:textId="77777777" w:rsidR="00D511DE" w:rsidRPr="009B054A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237D8" w:rsidRPr="00CA52D8" w14:paraId="585F472C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25" w14:textId="77777777" w:rsidR="001237D8" w:rsidRPr="009B054A" w:rsidRDefault="001237D8" w:rsidP="001237D8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  <w:r w:rsidRPr="00122CCA">
              <w:rPr>
                <w:rFonts w:ascii="Arial" w:hAnsi="Arial" w:cs="Arial"/>
                <w:b/>
                <w:sz w:val="20"/>
                <w:u w:val="single"/>
              </w:rPr>
              <w:t>Applicants</w:t>
            </w:r>
            <w:r>
              <w:rPr>
                <w:rFonts w:ascii="Arial" w:hAnsi="Arial" w:cs="Arial"/>
                <w:b/>
                <w:sz w:val="20"/>
              </w:rPr>
              <w:t xml:space="preserve"> - what to consider</w:t>
            </w:r>
          </w:p>
          <w:p w14:paraId="585F4726" w14:textId="77777777" w:rsidR="001237D8" w:rsidRPr="009B054A" w:rsidRDefault="001237D8" w:rsidP="001237D8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27" w14:textId="77777777" w:rsidR="001237D8" w:rsidRDefault="001237D8" w:rsidP="001237D8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notes or </w:t>
            </w:r>
          </w:p>
          <w:p w14:paraId="585F4728" w14:textId="77777777" w:rsidR="001237D8" w:rsidRPr="009B054A" w:rsidRDefault="001237D8" w:rsidP="001237D8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 / 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29" w14:textId="77777777" w:rsidR="001237D8" w:rsidRPr="009B054A" w:rsidRDefault="001237D8" w:rsidP="001237D8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2A" w14:textId="77777777" w:rsidR="001237D8" w:rsidRPr="009B054A" w:rsidRDefault="001237D8" w:rsidP="001237D8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2B" w14:textId="77777777" w:rsidR="001237D8" w:rsidRPr="009B054A" w:rsidRDefault="001237D8" w:rsidP="001237D8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Deadline</w:t>
            </w:r>
          </w:p>
        </w:tc>
      </w:tr>
      <w:tr w:rsidR="00D511DE" w:rsidRPr="0099144D" w14:paraId="585F4735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2D" w14:textId="77777777" w:rsidR="00F922A0" w:rsidRDefault="00F922A0" w:rsidP="00F922A0">
            <w:pPr>
              <w:pStyle w:val="Heading5"/>
              <w:tabs>
                <w:tab w:val="clear" w:pos="2700"/>
                <w:tab w:val="clear" w:pos="3780"/>
                <w:tab w:val="left" w:pos="-3828"/>
              </w:tabs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  <w:r w:rsidRPr="00F922A0">
              <w:rPr>
                <w:rFonts w:ascii="Arial" w:hAnsi="Arial" w:cs="Arial"/>
                <w:b w:val="0"/>
                <w:sz w:val="20"/>
              </w:rPr>
              <w:t xml:space="preserve">Have the programme team identified that the change affects information </w:t>
            </w:r>
            <w:r w:rsidR="00D511DE" w:rsidRPr="00F922A0">
              <w:rPr>
                <w:rFonts w:ascii="Arial" w:hAnsi="Arial" w:cs="Arial"/>
                <w:b w:val="0"/>
                <w:sz w:val="20"/>
              </w:rPr>
              <w:t>that has already been provided to</w:t>
            </w:r>
            <w:r w:rsidRPr="00F922A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511DE" w:rsidRPr="00F922A0">
              <w:rPr>
                <w:rFonts w:ascii="Arial" w:hAnsi="Arial" w:cs="Arial"/>
                <w:b w:val="0"/>
                <w:sz w:val="20"/>
              </w:rPr>
              <w:t>applicants</w:t>
            </w:r>
            <w:r w:rsidR="00D511DE" w:rsidRPr="00F922A0">
              <w:rPr>
                <w:rStyle w:val="FootnoteReference"/>
                <w:rFonts w:ascii="Arial" w:hAnsi="Arial" w:cs="Arial"/>
                <w:b w:val="0"/>
                <w:sz w:val="20"/>
              </w:rPr>
              <w:footnoteReference w:id="1"/>
            </w:r>
            <w:r w:rsidRPr="00F922A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and</w:t>
            </w:r>
            <w:r w:rsidRPr="00F922A0">
              <w:rPr>
                <w:rFonts w:ascii="Arial" w:hAnsi="Arial" w:cs="Arial"/>
                <w:b w:val="0"/>
                <w:sz w:val="20"/>
              </w:rPr>
              <w:t xml:space="preserve"> t</w:t>
            </w:r>
            <w:r>
              <w:rPr>
                <w:rFonts w:ascii="Arial" w:hAnsi="Arial" w:cs="Arial"/>
                <w:b w:val="0"/>
                <w:sz w:val="20"/>
              </w:rPr>
              <w:t>hat t</w:t>
            </w:r>
            <w:r w:rsidRPr="00F922A0">
              <w:rPr>
                <w:rFonts w:ascii="Arial" w:hAnsi="Arial" w:cs="Arial"/>
                <w:b w:val="0"/>
                <w:sz w:val="20"/>
              </w:rPr>
              <w:t>here</w:t>
            </w:r>
            <w:r>
              <w:rPr>
                <w:rFonts w:ascii="Arial" w:hAnsi="Arial" w:cs="Arial"/>
                <w:b w:val="0"/>
                <w:sz w:val="20"/>
              </w:rPr>
              <w:t xml:space="preserve"> is potential for a </w:t>
            </w:r>
            <w:r w:rsidRPr="00F922A0">
              <w:rPr>
                <w:rFonts w:ascii="Arial" w:hAnsi="Arial" w:cs="Arial"/>
                <w:b w:val="0"/>
                <w:sz w:val="20"/>
              </w:rPr>
              <w:t xml:space="preserve">negative impact </w:t>
            </w:r>
            <w:r>
              <w:rPr>
                <w:rFonts w:ascii="Arial" w:hAnsi="Arial" w:cs="Arial"/>
                <w:b w:val="0"/>
                <w:sz w:val="20"/>
              </w:rPr>
              <w:t>for applicants or offer holders?</w:t>
            </w:r>
          </w:p>
          <w:p w14:paraId="585F472E" w14:textId="77777777" w:rsidR="00F922A0" w:rsidRPr="00F922A0" w:rsidRDefault="00F922A0" w:rsidP="00F922A0"/>
          <w:p w14:paraId="585F472F" w14:textId="77777777" w:rsidR="00F922A0" w:rsidRPr="00F922A0" w:rsidRDefault="00F922A0" w:rsidP="00F922A0">
            <w:pPr>
              <w:rPr>
                <w:rFonts w:ascii="Arial" w:hAnsi="Arial" w:cs="Arial"/>
                <w:sz w:val="20"/>
              </w:rPr>
            </w:pPr>
            <w:r w:rsidRPr="00F922A0">
              <w:rPr>
                <w:rFonts w:ascii="Arial" w:hAnsi="Arial" w:cs="Arial"/>
                <w:sz w:val="20"/>
              </w:rPr>
              <w:t>If so, what is the proposed mitigation?</w:t>
            </w:r>
          </w:p>
          <w:p w14:paraId="585F4730" w14:textId="77777777" w:rsidR="0099144D" w:rsidRPr="0099144D" w:rsidRDefault="0099144D" w:rsidP="0099144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31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32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33" w14:textId="77777777" w:rsidR="00D511DE" w:rsidRPr="0099144D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34" w14:textId="77777777" w:rsidR="00D511DE" w:rsidRPr="0099144D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11DE" w:rsidRPr="0099144D" w14:paraId="585F473E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36" w14:textId="020E2BBC" w:rsidR="00AE4671" w:rsidRPr="00AE4671" w:rsidRDefault="00AE4671" w:rsidP="002806E7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  <w:r w:rsidRPr="00AE4671">
              <w:rPr>
                <w:rFonts w:ascii="Arial" w:hAnsi="Arial" w:cs="Arial"/>
                <w:b w:val="0"/>
                <w:sz w:val="20"/>
              </w:rPr>
              <w:t xml:space="preserve">The Faculty will be required to communicate significant changes made to the programme to current applicants as soon as the review is complete (see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3R – </w:t>
            </w:r>
            <w:r w:rsidR="00D3689C">
              <w:rPr>
                <w:rFonts w:ascii="Arial" w:hAnsi="Arial" w:cs="Arial"/>
                <w:b w:val="0"/>
                <w:i/>
                <w:sz w:val="20"/>
                <w:lang w:val="en-GB"/>
              </w:rPr>
              <w:t>Programme Update</w:t>
            </w:r>
            <w:r w:rsidR="00D3689C"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>Communications</w:t>
            </w:r>
            <w:r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: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>Procedure)</w:t>
            </w:r>
          </w:p>
          <w:p w14:paraId="585F4737" w14:textId="77777777" w:rsidR="00AE4671" w:rsidRDefault="00AE4671" w:rsidP="002806E7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85F4738" w14:textId="77777777" w:rsidR="002806E7" w:rsidRDefault="002806E7" w:rsidP="002806E7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How, when and who </w:t>
            </w:r>
            <w:r w:rsidR="00934D98">
              <w:rPr>
                <w:rFonts w:ascii="Arial" w:hAnsi="Arial" w:cs="Arial"/>
                <w:b w:val="0"/>
                <w:sz w:val="20"/>
              </w:rPr>
              <w:t>will</w:t>
            </w:r>
            <w:r w:rsidR="00AE4671">
              <w:rPr>
                <w:rFonts w:ascii="Arial" w:hAnsi="Arial" w:cs="Arial"/>
                <w:b w:val="0"/>
                <w:sz w:val="20"/>
              </w:rPr>
              <w:t xml:space="preserve"> communicate the changes?</w:t>
            </w:r>
          </w:p>
          <w:p w14:paraId="585F4739" w14:textId="77777777" w:rsidR="0099144D" w:rsidRPr="0099144D" w:rsidRDefault="00D511DE" w:rsidP="002806E7">
            <w:pPr>
              <w:pStyle w:val="Heading5"/>
              <w:ind w:right="176"/>
              <w:jc w:val="left"/>
            </w:pPr>
            <w:r w:rsidRPr="0099144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3A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3B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3C" w14:textId="77777777" w:rsidR="00D511DE" w:rsidRPr="0099144D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3D" w14:textId="77777777" w:rsidR="00D511DE" w:rsidRPr="0099144D" w:rsidRDefault="00D511DE" w:rsidP="000E4E98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E4951" w:rsidRPr="00CA52D8" w14:paraId="585F4746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3F" w14:textId="77777777" w:rsidR="004E4951" w:rsidRPr="009B054A" w:rsidRDefault="004E4951" w:rsidP="004E4951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  <w:r w:rsidRPr="00122CCA">
              <w:rPr>
                <w:rFonts w:ascii="Arial" w:hAnsi="Arial" w:cs="Arial"/>
                <w:b/>
                <w:sz w:val="20"/>
                <w:u w:val="single"/>
              </w:rPr>
              <w:t>Potential Applicants</w:t>
            </w:r>
            <w:r>
              <w:rPr>
                <w:rFonts w:ascii="Arial" w:hAnsi="Arial" w:cs="Arial"/>
                <w:b/>
                <w:sz w:val="20"/>
              </w:rPr>
              <w:t xml:space="preserve"> - what to consider</w:t>
            </w:r>
          </w:p>
          <w:p w14:paraId="585F4740" w14:textId="77777777" w:rsidR="004E4951" w:rsidRPr="009B054A" w:rsidRDefault="004E4951" w:rsidP="004E4951">
            <w:pPr>
              <w:tabs>
                <w:tab w:val="left" w:pos="-7371"/>
              </w:tabs>
              <w:ind w:right="3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41" w14:textId="77777777" w:rsidR="004E4951" w:rsidRDefault="004E4951" w:rsidP="004E4951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Brief notes or </w:t>
            </w:r>
          </w:p>
          <w:p w14:paraId="585F4742" w14:textId="77777777" w:rsidR="004E4951" w:rsidRPr="009B054A" w:rsidRDefault="004E4951" w:rsidP="004E4951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 / N/A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43" w14:textId="77777777" w:rsidR="004E4951" w:rsidRPr="009B054A" w:rsidRDefault="004E4951" w:rsidP="004E4951">
            <w:pPr>
              <w:tabs>
                <w:tab w:val="left" w:pos="-8897"/>
                <w:tab w:val="left" w:pos="1843"/>
              </w:tabs>
              <w:ind w:right="11"/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44" w14:textId="77777777" w:rsidR="004E4951" w:rsidRPr="009B054A" w:rsidRDefault="004E4951" w:rsidP="004E4951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85F4745" w14:textId="77777777" w:rsidR="004E4951" w:rsidRPr="009B054A" w:rsidRDefault="004E4951" w:rsidP="004E4951">
            <w:pPr>
              <w:rPr>
                <w:rFonts w:ascii="Arial" w:hAnsi="Arial" w:cs="Arial"/>
                <w:b/>
                <w:sz w:val="20"/>
              </w:rPr>
            </w:pPr>
            <w:r w:rsidRPr="009B054A">
              <w:rPr>
                <w:rFonts w:ascii="Arial" w:hAnsi="Arial" w:cs="Arial"/>
                <w:b/>
                <w:sz w:val="20"/>
              </w:rPr>
              <w:t>Deadline</w:t>
            </w:r>
          </w:p>
        </w:tc>
      </w:tr>
      <w:tr w:rsidR="00D511DE" w:rsidRPr="0099144D" w14:paraId="585F474F" w14:textId="77777777" w:rsidTr="00A70E6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47" w14:textId="74B071A8" w:rsidR="007054BD" w:rsidRPr="00AE4671" w:rsidRDefault="007054BD" w:rsidP="007054BD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  <w:r w:rsidRPr="00AE4671">
              <w:rPr>
                <w:rFonts w:ascii="Arial" w:hAnsi="Arial" w:cs="Arial"/>
                <w:b w:val="0"/>
                <w:sz w:val="20"/>
              </w:rPr>
              <w:t xml:space="preserve">The Faculty will be required to communicate significant changes made to the programme to </w:t>
            </w:r>
            <w:r>
              <w:rPr>
                <w:rFonts w:ascii="Arial" w:hAnsi="Arial" w:cs="Arial"/>
                <w:b w:val="0"/>
                <w:sz w:val="20"/>
              </w:rPr>
              <w:t>potential/future applicants</w:t>
            </w:r>
            <w:r w:rsidRPr="00AE4671">
              <w:rPr>
                <w:rFonts w:ascii="Arial" w:hAnsi="Arial" w:cs="Arial"/>
                <w:b w:val="0"/>
                <w:sz w:val="20"/>
              </w:rPr>
              <w:t xml:space="preserve"> as soon as the review is complete (see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3R – </w:t>
            </w:r>
            <w:r w:rsidR="00D3689C">
              <w:rPr>
                <w:rFonts w:ascii="Arial" w:hAnsi="Arial" w:cs="Arial"/>
                <w:b w:val="0"/>
                <w:i/>
                <w:sz w:val="20"/>
                <w:lang w:val="en-GB"/>
              </w:rPr>
              <w:t>Programme Update</w:t>
            </w:r>
            <w:r w:rsidR="00D3689C"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>Communications</w:t>
            </w:r>
            <w:r>
              <w:rPr>
                <w:rFonts w:ascii="Arial" w:hAnsi="Arial" w:cs="Arial"/>
                <w:b w:val="0"/>
                <w:i/>
                <w:sz w:val="20"/>
                <w:lang w:val="en-GB"/>
              </w:rPr>
              <w:t xml:space="preserve">: </w:t>
            </w:r>
            <w:r w:rsidRPr="00AE4671">
              <w:rPr>
                <w:rFonts w:ascii="Arial" w:hAnsi="Arial" w:cs="Arial"/>
                <w:b w:val="0"/>
                <w:i/>
                <w:sz w:val="20"/>
                <w:lang w:val="en-GB"/>
              </w:rPr>
              <w:t>Procedure)</w:t>
            </w:r>
          </w:p>
          <w:p w14:paraId="585F4748" w14:textId="77777777" w:rsidR="007054BD" w:rsidRDefault="007054BD" w:rsidP="002806E7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585F4749" w14:textId="77777777" w:rsidR="002806E7" w:rsidRDefault="002806E7" w:rsidP="002806E7">
            <w:pPr>
              <w:pStyle w:val="Heading5"/>
              <w:ind w:right="17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How, when and who will communicate the changes? </w:t>
            </w:r>
          </w:p>
          <w:p w14:paraId="585F474A" w14:textId="77777777" w:rsidR="0099144D" w:rsidRPr="0099144D" w:rsidRDefault="0099144D" w:rsidP="0099144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4B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4C" w14:textId="77777777" w:rsidR="00D511DE" w:rsidRPr="0099144D" w:rsidRDefault="00D511DE" w:rsidP="000E4E98">
            <w:pPr>
              <w:tabs>
                <w:tab w:val="left" w:pos="-8897"/>
              </w:tabs>
              <w:ind w:right="11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474D" w14:textId="77777777" w:rsidR="00D511DE" w:rsidRPr="0099144D" w:rsidRDefault="00D511DE" w:rsidP="00E105DF">
            <w:pPr>
              <w:tabs>
                <w:tab w:val="left" w:pos="0"/>
              </w:tabs>
              <w:ind w:right="3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474E" w14:textId="77777777" w:rsidR="00D511DE" w:rsidRPr="0099144D" w:rsidRDefault="00D511DE" w:rsidP="00E105DF">
            <w:pPr>
              <w:tabs>
                <w:tab w:val="left" w:pos="1026"/>
                <w:tab w:val="left" w:pos="37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85F4750" w14:textId="77777777" w:rsidR="00B80C41" w:rsidRDefault="00B80C41" w:rsidP="0039419A">
      <w:pPr>
        <w:tabs>
          <w:tab w:val="center" w:pos="2700"/>
          <w:tab w:val="left" w:pos="3780"/>
        </w:tabs>
        <w:ind w:right="-1260"/>
        <w:jc w:val="both"/>
        <w:rPr>
          <w:rFonts w:ascii="Arial" w:hAnsi="Arial" w:cs="Arial"/>
          <w:b/>
          <w:sz w:val="20"/>
        </w:rPr>
      </w:pPr>
    </w:p>
    <w:p w14:paraId="0B2D1A7E" w14:textId="77777777" w:rsidR="00742188" w:rsidRDefault="00742188" w:rsidP="0039419A">
      <w:pPr>
        <w:tabs>
          <w:tab w:val="center" w:pos="2700"/>
          <w:tab w:val="left" w:pos="3780"/>
        </w:tabs>
        <w:ind w:right="-1260"/>
        <w:jc w:val="both"/>
        <w:rPr>
          <w:rFonts w:ascii="Arial" w:hAnsi="Arial" w:cs="Arial"/>
          <w:b/>
          <w:sz w:val="20"/>
        </w:rPr>
      </w:pPr>
    </w:p>
    <w:p w14:paraId="5C5E11D0" w14:textId="77777777" w:rsidR="00742188" w:rsidRDefault="00742188" w:rsidP="0039419A">
      <w:pPr>
        <w:tabs>
          <w:tab w:val="center" w:pos="2700"/>
          <w:tab w:val="left" w:pos="3780"/>
        </w:tabs>
        <w:ind w:right="-1260"/>
        <w:jc w:val="both"/>
        <w:rPr>
          <w:rFonts w:ascii="Arial" w:hAnsi="Arial" w:cs="Arial"/>
          <w:b/>
          <w:sz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2518"/>
        <w:gridCol w:w="11907"/>
      </w:tblGrid>
      <w:tr w:rsidR="00596461" w:rsidRPr="00041D06" w14:paraId="585F4754" w14:textId="77777777" w:rsidTr="00A11937">
        <w:trPr>
          <w:trHeight w:val="536"/>
        </w:trPr>
        <w:tc>
          <w:tcPr>
            <w:tcW w:w="14425" w:type="dxa"/>
            <w:gridSpan w:val="2"/>
            <w:shd w:val="clear" w:color="auto" w:fill="C2D69B"/>
          </w:tcPr>
          <w:p w14:paraId="585F4751" w14:textId="77777777" w:rsidR="00596461" w:rsidRPr="00041D06" w:rsidRDefault="00596461" w:rsidP="0067228D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41D06">
              <w:rPr>
                <w:rFonts w:ascii="Arial" w:hAnsi="Arial" w:cs="Arial"/>
                <w:b/>
                <w:sz w:val="20"/>
                <w:lang w:eastAsia="en-GB"/>
              </w:rPr>
              <w:lastRenderedPageBreak/>
              <w:t xml:space="preserve">ALL ACTIONS IDENTIFIED ABOVE CONFIRMED AS COMPLETE </w:t>
            </w:r>
          </w:p>
          <w:p w14:paraId="585F4752" w14:textId="08240A49" w:rsidR="00596461" w:rsidRPr="00041D06" w:rsidRDefault="00596461" w:rsidP="00596461">
            <w:pPr>
              <w:rPr>
                <w:rFonts w:ascii="Arial" w:hAnsi="Arial" w:cs="Arial"/>
                <w:sz w:val="20"/>
              </w:rPr>
            </w:pPr>
            <w:r w:rsidRPr="00041D06">
              <w:rPr>
                <w:rFonts w:ascii="Arial" w:hAnsi="Arial" w:cs="Arial"/>
                <w:sz w:val="20"/>
              </w:rPr>
              <w:t xml:space="preserve">Signed on behalf of the Faculty by the </w:t>
            </w:r>
            <w:r w:rsidR="003F5E90">
              <w:rPr>
                <w:rFonts w:ascii="Arial" w:hAnsi="Arial" w:cs="Arial"/>
                <w:sz w:val="20"/>
              </w:rPr>
              <w:t>Education Service</w:t>
            </w:r>
            <w:r w:rsidR="0099144D">
              <w:rPr>
                <w:rFonts w:ascii="Arial" w:hAnsi="Arial" w:cs="Arial"/>
                <w:sz w:val="20"/>
              </w:rPr>
              <w:t xml:space="preserve"> Manager (</w:t>
            </w:r>
            <w:r w:rsidR="003F5E90">
              <w:rPr>
                <w:rFonts w:ascii="Arial" w:hAnsi="Arial" w:cs="Arial"/>
                <w:sz w:val="20"/>
              </w:rPr>
              <w:t>ESM</w:t>
            </w:r>
            <w:r w:rsidR="0099144D">
              <w:rPr>
                <w:rFonts w:ascii="Arial" w:hAnsi="Arial" w:cs="Arial"/>
                <w:sz w:val="20"/>
              </w:rPr>
              <w:t>)</w:t>
            </w:r>
          </w:p>
          <w:p w14:paraId="585F4753" w14:textId="2BB0E9D7" w:rsidR="00596461" w:rsidRPr="00041D06" w:rsidRDefault="003F5E90" w:rsidP="003F5E90">
            <w:pPr>
              <w:tabs>
                <w:tab w:val="left" w:pos="54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596461" w:rsidRPr="00041D06" w14:paraId="585F4758" w14:textId="77777777" w:rsidTr="00A11937">
        <w:trPr>
          <w:trHeight w:val="291"/>
        </w:trPr>
        <w:tc>
          <w:tcPr>
            <w:tcW w:w="2518" w:type="dxa"/>
            <w:shd w:val="clear" w:color="auto" w:fill="C2D69B"/>
          </w:tcPr>
          <w:p w14:paraId="585F4755" w14:textId="77777777" w:rsidR="00596461" w:rsidRPr="00041D06" w:rsidRDefault="00596461" w:rsidP="00596461">
            <w:pPr>
              <w:rPr>
                <w:rFonts w:ascii="Arial" w:hAnsi="Arial" w:cs="Arial"/>
                <w:b/>
                <w:sz w:val="20"/>
              </w:rPr>
            </w:pPr>
            <w:r w:rsidRPr="00041D06">
              <w:rPr>
                <w:rFonts w:ascii="Arial" w:hAnsi="Arial" w:cs="Arial"/>
                <w:b/>
                <w:sz w:val="20"/>
              </w:rPr>
              <w:t xml:space="preserve">Signature </w:t>
            </w:r>
            <w:r w:rsidRPr="00041D06">
              <w:rPr>
                <w:rFonts w:ascii="Arial" w:hAnsi="Arial" w:cs="Arial"/>
                <w:sz w:val="20"/>
              </w:rPr>
              <w:t>(electronic)</w:t>
            </w:r>
            <w:r w:rsidRPr="00041D0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907" w:type="dxa"/>
            <w:shd w:val="clear" w:color="auto" w:fill="C2D69B"/>
          </w:tcPr>
          <w:p w14:paraId="585F4756" w14:textId="77777777" w:rsidR="00596461" w:rsidRPr="00041D06" w:rsidRDefault="00596461" w:rsidP="00596461">
            <w:pPr>
              <w:rPr>
                <w:sz w:val="20"/>
              </w:rPr>
            </w:pPr>
          </w:p>
          <w:p w14:paraId="585F4757" w14:textId="77777777" w:rsidR="00596461" w:rsidRPr="00041D06" w:rsidRDefault="00596461" w:rsidP="00596461">
            <w:pPr>
              <w:rPr>
                <w:sz w:val="20"/>
              </w:rPr>
            </w:pPr>
          </w:p>
        </w:tc>
      </w:tr>
      <w:tr w:rsidR="00596461" w:rsidRPr="00041D06" w14:paraId="585F475C" w14:textId="77777777" w:rsidTr="00A11937">
        <w:tc>
          <w:tcPr>
            <w:tcW w:w="2518" w:type="dxa"/>
            <w:shd w:val="clear" w:color="auto" w:fill="C2D69B"/>
          </w:tcPr>
          <w:p w14:paraId="585F4759" w14:textId="77777777" w:rsidR="00596461" w:rsidRPr="00041D06" w:rsidRDefault="00596461" w:rsidP="00596461">
            <w:pPr>
              <w:pStyle w:val="CommentSubject"/>
              <w:rPr>
                <w:rFonts w:ascii="Arial" w:hAnsi="Arial" w:cs="Arial"/>
                <w:bCs w:val="0"/>
              </w:rPr>
            </w:pPr>
            <w:r w:rsidRPr="00041D06">
              <w:rPr>
                <w:rFonts w:ascii="Arial" w:hAnsi="Arial" w:cs="Arial"/>
                <w:bCs w:val="0"/>
              </w:rPr>
              <w:t>Position:</w:t>
            </w:r>
          </w:p>
        </w:tc>
        <w:tc>
          <w:tcPr>
            <w:tcW w:w="11907" w:type="dxa"/>
            <w:shd w:val="clear" w:color="auto" w:fill="C2D69B"/>
          </w:tcPr>
          <w:p w14:paraId="585F475A" w14:textId="77777777" w:rsidR="00596461" w:rsidRPr="00041D06" w:rsidRDefault="00596461" w:rsidP="00596461">
            <w:pPr>
              <w:rPr>
                <w:sz w:val="20"/>
              </w:rPr>
            </w:pPr>
          </w:p>
          <w:p w14:paraId="585F475B" w14:textId="77777777" w:rsidR="00596461" w:rsidRPr="00041D06" w:rsidRDefault="00596461" w:rsidP="00596461">
            <w:pPr>
              <w:rPr>
                <w:sz w:val="20"/>
              </w:rPr>
            </w:pPr>
          </w:p>
        </w:tc>
      </w:tr>
      <w:tr w:rsidR="00596461" w:rsidRPr="00041D06" w14:paraId="585F4760" w14:textId="77777777" w:rsidTr="00A11937">
        <w:tc>
          <w:tcPr>
            <w:tcW w:w="2518" w:type="dxa"/>
            <w:shd w:val="clear" w:color="auto" w:fill="C2D69B"/>
          </w:tcPr>
          <w:p w14:paraId="585F475D" w14:textId="77777777" w:rsidR="00596461" w:rsidRPr="00041D06" w:rsidRDefault="00596461" w:rsidP="00596461">
            <w:pPr>
              <w:rPr>
                <w:sz w:val="20"/>
              </w:rPr>
            </w:pPr>
            <w:r w:rsidRPr="00041D06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1907" w:type="dxa"/>
            <w:shd w:val="clear" w:color="auto" w:fill="C2D69B"/>
          </w:tcPr>
          <w:p w14:paraId="585F475E" w14:textId="77777777" w:rsidR="00596461" w:rsidRPr="00041D06" w:rsidRDefault="00596461" w:rsidP="00596461">
            <w:pPr>
              <w:rPr>
                <w:sz w:val="20"/>
              </w:rPr>
            </w:pPr>
          </w:p>
          <w:p w14:paraId="585F475F" w14:textId="77777777" w:rsidR="00596461" w:rsidRPr="00041D06" w:rsidRDefault="00596461" w:rsidP="00596461">
            <w:pPr>
              <w:rPr>
                <w:sz w:val="20"/>
              </w:rPr>
            </w:pPr>
          </w:p>
        </w:tc>
      </w:tr>
    </w:tbl>
    <w:p w14:paraId="585F4761" w14:textId="77777777" w:rsidR="00596461" w:rsidRPr="00596461" w:rsidRDefault="00596461" w:rsidP="0039419A">
      <w:pPr>
        <w:tabs>
          <w:tab w:val="center" w:pos="2700"/>
          <w:tab w:val="left" w:pos="3780"/>
        </w:tabs>
        <w:ind w:right="-1260"/>
        <w:jc w:val="both"/>
        <w:rPr>
          <w:rFonts w:ascii="Arial" w:hAnsi="Arial" w:cs="Arial"/>
          <w:b/>
          <w:sz w:val="20"/>
        </w:rPr>
      </w:pPr>
    </w:p>
    <w:sectPr w:rsidR="00596461" w:rsidRPr="00596461" w:rsidSect="00B34D6B">
      <w:headerReference w:type="default" r:id="rId14"/>
      <w:footerReference w:type="default" r:id="rId15"/>
      <w:pgSz w:w="16820" w:h="11880" w:orient="landscape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4765" w14:textId="77777777" w:rsidR="00012CB1" w:rsidRDefault="00012CB1">
      <w:r>
        <w:separator/>
      </w:r>
    </w:p>
  </w:endnote>
  <w:endnote w:type="continuationSeparator" w:id="0">
    <w:p w14:paraId="585F4766" w14:textId="77777777" w:rsidR="00012CB1" w:rsidRDefault="0001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1989" w14:textId="06B554A9" w:rsidR="00EA5224" w:rsidRPr="00EA5224" w:rsidRDefault="00EA5224" w:rsidP="00EA5224">
    <w:pPr>
      <w:pStyle w:val="Footer"/>
      <w:tabs>
        <w:tab w:val="clear" w:pos="4819"/>
        <w:tab w:val="center" w:pos="3261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F4763" w14:textId="77777777" w:rsidR="00012CB1" w:rsidRDefault="00012CB1">
      <w:r>
        <w:separator/>
      </w:r>
    </w:p>
  </w:footnote>
  <w:footnote w:type="continuationSeparator" w:id="0">
    <w:p w14:paraId="585F4764" w14:textId="77777777" w:rsidR="00012CB1" w:rsidRDefault="00012CB1">
      <w:r>
        <w:continuationSeparator/>
      </w:r>
    </w:p>
  </w:footnote>
  <w:footnote w:id="1">
    <w:p w14:paraId="585F476C" w14:textId="77777777" w:rsidR="00122CCA" w:rsidRPr="002806E7" w:rsidRDefault="00122CCA" w:rsidP="001237D8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2806E7">
        <w:rPr>
          <w:rStyle w:val="FootnoteReference"/>
          <w:rFonts w:ascii="Arial" w:hAnsi="Arial" w:cs="Arial"/>
          <w:sz w:val="16"/>
          <w:szCs w:val="16"/>
        </w:rPr>
        <w:footnoteRef/>
      </w:r>
      <w:r w:rsidRPr="002806E7">
        <w:rPr>
          <w:rFonts w:ascii="Arial" w:hAnsi="Arial" w:cs="Arial"/>
          <w:sz w:val="16"/>
          <w:szCs w:val="16"/>
        </w:rPr>
        <w:t xml:space="preserve"> e.g. in the prospectus, on course search, in the programme specification, in their offer letter or accompanying documents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4767" w14:textId="77777777" w:rsidR="00122CCA" w:rsidRDefault="00122CCA">
    <w:pPr>
      <w:tabs>
        <w:tab w:val="left" w:pos="7380"/>
        <w:tab w:val="left" w:pos="9799"/>
      </w:tabs>
      <w:ind w:left="360" w:right="-1160"/>
      <w:rPr>
        <w:rFonts w:ascii="Geneva" w:hAnsi="Geneva"/>
      </w:rPr>
    </w:pPr>
  </w:p>
  <w:p w14:paraId="585F4768" w14:textId="77777777" w:rsidR="00122CCA" w:rsidRDefault="00122CCA">
    <w:pPr>
      <w:tabs>
        <w:tab w:val="left" w:pos="7380"/>
        <w:tab w:val="left" w:pos="9799"/>
      </w:tabs>
      <w:ind w:left="360" w:right="-1160"/>
      <w:rPr>
        <w:rFonts w:ascii="Geneva" w:hAnsi="Geneva"/>
      </w:rPr>
    </w:pPr>
  </w:p>
  <w:p w14:paraId="585F4769" w14:textId="77777777" w:rsidR="00122CCA" w:rsidRDefault="00122CCA">
    <w:pPr>
      <w:tabs>
        <w:tab w:val="left" w:pos="7380"/>
        <w:tab w:val="left" w:pos="9799"/>
      </w:tabs>
      <w:ind w:left="360" w:right="-1160"/>
      <w:rPr>
        <w:rFonts w:ascii="Geneva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F60"/>
    <w:multiLevelType w:val="hybridMultilevel"/>
    <w:tmpl w:val="03368F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6D7C"/>
    <w:multiLevelType w:val="hybridMultilevel"/>
    <w:tmpl w:val="76389FCC"/>
    <w:lvl w:ilvl="0" w:tplc="253A9EBE">
      <w:start w:val="2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6F97"/>
    <w:multiLevelType w:val="hybridMultilevel"/>
    <w:tmpl w:val="66704B96"/>
    <w:lvl w:ilvl="0" w:tplc="4B9036BE">
      <w:start w:val="1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C79CB"/>
    <w:multiLevelType w:val="hybridMultilevel"/>
    <w:tmpl w:val="7964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43DC"/>
    <w:multiLevelType w:val="hybridMultilevel"/>
    <w:tmpl w:val="B31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594"/>
    <w:multiLevelType w:val="hybridMultilevel"/>
    <w:tmpl w:val="A50A090A"/>
    <w:lvl w:ilvl="0" w:tplc="418C0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2CC0"/>
    <w:multiLevelType w:val="multilevel"/>
    <w:tmpl w:val="EBA6C5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5C61FF1"/>
    <w:multiLevelType w:val="hybridMultilevel"/>
    <w:tmpl w:val="0C102D0A"/>
    <w:lvl w:ilvl="0" w:tplc="6152014C">
      <w:start w:val="6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50374"/>
    <w:multiLevelType w:val="hybridMultilevel"/>
    <w:tmpl w:val="3998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5469"/>
    <w:multiLevelType w:val="hybridMultilevel"/>
    <w:tmpl w:val="02583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42C3"/>
    <w:multiLevelType w:val="hybridMultilevel"/>
    <w:tmpl w:val="FA4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0818"/>
    <w:multiLevelType w:val="hybridMultilevel"/>
    <w:tmpl w:val="6CB6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B3D6F"/>
    <w:multiLevelType w:val="hybridMultilevel"/>
    <w:tmpl w:val="9F1C6D1A"/>
    <w:lvl w:ilvl="0" w:tplc="A4AA77AC">
      <w:start w:val="3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2F06DD"/>
    <w:multiLevelType w:val="hybridMultilevel"/>
    <w:tmpl w:val="D3FC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87B97"/>
    <w:multiLevelType w:val="hybridMultilevel"/>
    <w:tmpl w:val="FFBE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20D97"/>
    <w:multiLevelType w:val="hybridMultilevel"/>
    <w:tmpl w:val="0C46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37AFD"/>
    <w:multiLevelType w:val="multilevel"/>
    <w:tmpl w:val="2D86B56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9760EF7"/>
    <w:multiLevelType w:val="hybridMultilevel"/>
    <w:tmpl w:val="B8BA28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AE7333"/>
    <w:multiLevelType w:val="hybridMultilevel"/>
    <w:tmpl w:val="7CB2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922B9"/>
    <w:multiLevelType w:val="hybridMultilevel"/>
    <w:tmpl w:val="2F7E4B18"/>
    <w:lvl w:ilvl="0" w:tplc="D9C29D8A">
      <w:start w:val="5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51409"/>
    <w:multiLevelType w:val="hybridMultilevel"/>
    <w:tmpl w:val="C452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E2E46"/>
    <w:multiLevelType w:val="hybridMultilevel"/>
    <w:tmpl w:val="C180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033C2"/>
    <w:multiLevelType w:val="hybridMultilevel"/>
    <w:tmpl w:val="92E4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20"/>
  </w:num>
  <w:num w:numId="15">
    <w:abstractNumId w:val="13"/>
  </w:num>
  <w:num w:numId="16">
    <w:abstractNumId w:val="4"/>
  </w:num>
  <w:num w:numId="17">
    <w:abstractNumId w:val="21"/>
  </w:num>
  <w:num w:numId="18">
    <w:abstractNumId w:val="14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7"/>
    <w:rsid w:val="000076D3"/>
    <w:rsid w:val="00012CB1"/>
    <w:rsid w:val="0001460D"/>
    <w:rsid w:val="00022232"/>
    <w:rsid w:val="00025A00"/>
    <w:rsid w:val="00034113"/>
    <w:rsid w:val="00041D06"/>
    <w:rsid w:val="00042C62"/>
    <w:rsid w:val="00072394"/>
    <w:rsid w:val="000752EB"/>
    <w:rsid w:val="000A78CE"/>
    <w:rsid w:val="000B6A2E"/>
    <w:rsid w:val="000D5858"/>
    <w:rsid w:val="000D5965"/>
    <w:rsid w:val="000E4E98"/>
    <w:rsid w:val="001215C8"/>
    <w:rsid w:val="00122CCA"/>
    <w:rsid w:val="001237D8"/>
    <w:rsid w:val="001612CE"/>
    <w:rsid w:val="00165A34"/>
    <w:rsid w:val="00172747"/>
    <w:rsid w:val="00187B6D"/>
    <w:rsid w:val="001917CC"/>
    <w:rsid w:val="001C4703"/>
    <w:rsid w:val="002004C0"/>
    <w:rsid w:val="00201E3C"/>
    <w:rsid w:val="00203E0F"/>
    <w:rsid w:val="002142EF"/>
    <w:rsid w:val="002204B7"/>
    <w:rsid w:val="0023349B"/>
    <w:rsid w:val="00237283"/>
    <w:rsid w:val="00246B4C"/>
    <w:rsid w:val="00252D8B"/>
    <w:rsid w:val="00254554"/>
    <w:rsid w:val="0026335E"/>
    <w:rsid w:val="002806E7"/>
    <w:rsid w:val="002848C1"/>
    <w:rsid w:val="002B0729"/>
    <w:rsid w:val="002D3470"/>
    <w:rsid w:val="002E1676"/>
    <w:rsid w:val="0030006C"/>
    <w:rsid w:val="0031081B"/>
    <w:rsid w:val="0032707B"/>
    <w:rsid w:val="003605C4"/>
    <w:rsid w:val="00370A20"/>
    <w:rsid w:val="0039419A"/>
    <w:rsid w:val="003A1708"/>
    <w:rsid w:val="003A30AA"/>
    <w:rsid w:val="003C7665"/>
    <w:rsid w:val="003D3291"/>
    <w:rsid w:val="003D68EB"/>
    <w:rsid w:val="003F5E90"/>
    <w:rsid w:val="003F662E"/>
    <w:rsid w:val="004151A8"/>
    <w:rsid w:val="00422379"/>
    <w:rsid w:val="00451D8C"/>
    <w:rsid w:val="0045660A"/>
    <w:rsid w:val="00464CB2"/>
    <w:rsid w:val="004862C7"/>
    <w:rsid w:val="00491DD5"/>
    <w:rsid w:val="004A0F9E"/>
    <w:rsid w:val="004C0BB3"/>
    <w:rsid w:val="004C5160"/>
    <w:rsid w:val="004C6487"/>
    <w:rsid w:val="004E4951"/>
    <w:rsid w:val="004F2162"/>
    <w:rsid w:val="00516849"/>
    <w:rsid w:val="00522C80"/>
    <w:rsid w:val="00526FBC"/>
    <w:rsid w:val="0052774D"/>
    <w:rsid w:val="00544A5F"/>
    <w:rsid w:val="005528C3"/>
    <w:rsid w:val="00553FE2"/>
    <w:rsid w:val="0057095C"/>
    <w:rsid w:val="00571DDC"/>
    <w:rsid w:val="00573E3F"/>
    <w:rsid w:val="00596461"/>
    <w:rsid w:val="005C1052"/>
    <w:rsid w:val="005C15C2"/>
    <w:rsid w:val="005C2243"/>
    <w:rsid w:val="005D2C6A"/>
    <w:rsid w:val="005E1D1F"/>
    <w:rsid w:val="005F5B92"/>
    <w:rsid w:val="005F6355"/>
    <w:rsid w:val="006001A5"/>
    <w:rsid w:val="00627B97"/>
    <w:rsid w:val="00637D00"/>
    <w:rsid w:val="006542DD"/>
    <w:rsid w:val="0067228D"/>
    <w:rsid w:val="0068617F"/>
    <w:rsid w:val="006A072E"/>
    <w:rsid w:val="006B0BEA"/>
    <w:rsid w:val="006B6C8A"/>
    <w:rsid w:val="006D0061"/>
    <w:rsid w:val="00703016"/>
    <w:rsid w:val="007054BD"/>
    <w:rsid w:val="00711621"/>
    <w:rsid w:val="00722AC8"/>
    <w:rsid w:val="00742188"/>
    <w:rsid w:val="007A17C8"/>
    <w:rsid w:val="007F5AA3"/>
    <w:rsid w:val="008016F0"/>
    <w:rsid w:val="008159F4"/>
    <w:rsid w:val="0083404F"/>
    <w:rsid w:val="00863F1E"/>
    <w:rsid w:val="00881F11"/>
    <w:rsid w:val="00896C54"/>
    <w:rsid w:val="008A60E0"/>
    <w:rsid w:val="008A7007"/>
    <w:rsid w:val="008C1A9B"/>
    <w:rsid w:val="008C3034"/>
    <w:rsid w:val="00925770"/>
    <w:rsid w:val="0093355D"/>
    <w:rsid w:val="00934D98"/>
    <w:rsid w:val="0093638D"/>
    <w:rsid w:val="009534DE"/>
    <w:rsid w:val="00981C18"/>
    <w:rsid w:val="009833CD"/>
    <w:rsid w:val="0099144D"/>
    <w:rsid w:val="00996C7E"/>
    <w:rsid w:val="009A3759"/>
    <w:rsid w:val="009B054A"/>
    <w:rsid w:val="009E4588"/>
    <w:rsid w:val="00A11937"/>
    <w:rsid w:val="00A615A5"/>
    <w:rsid w:val="00A70E69"/>
    <w:rsid w:val="00A8603D"/>
    <w:rsid w:val="00AB6132"/>
    <w:rsid w:val="00AB7ACD"/>
    <w:rsid w:val="00AD460A"/>
    <w:rsid w:val="00AE4671"/>
    <w:rsid w:val="00AF742F"/>
    <w:rsid w:val="00B005A8"/>
    <w:rsid w:val="00B26884"/>
    <w:rsid w:val="00B26BAE"/>
    <w:rsid w:val="00B34D6B"/>
    <w:rsid w:val="00B61F15"/>
    <w:rsid w:val="00B66B7B"/>
    <w:rsid w:val="00B80C41"/>
    <w:rsid w:val="00B960B8"/>
    <w:rsid w:val="00BC1B7F"/>
    <w:rsid w:val="00BC799E"/>
    <w:rsid w:val="00BF1046"/>
    <w:rsid w:val="00BF69C2"/>
    <w:rsid w:val="00C13C8D"/>
    <w:rsid w:val="00C3483F"/>
    <w:rsid w:val="00C615B6"/>
    <w:rsid w:val="00C61B78"/>
    <w:rsid w:val="00C92181"/>
    <w:rsid w:val="00C96C62"/>
    <w:rsid w:val="00CA52D8"/>
    <w:rsid w:val="00CD4D5E"/>
    <w:rsid w:val="00CD6A14"/>
    <w:rsid w:val="00CE3BE3"/>
    <w:rsid w:val="00CE6E92"/>
    <w:rsid w:val="00CF090E"/>
    <w:rsid w:val="00D06CFB"/>
    <w:rsid w:val="00D10FD0"/>
    <w:rsid w:val="00D2273C"/>
    <w:rsid w:val="00D31374"/>
    <w:rsid w:val="00D3689C"/>
    <w:rsid w:val="00D41B72"/>
    <w:rsid w:val="00D4602B"/>
    <w:rsid w:val="00D50062"/>
    <w:rsid w:val="00D511DE"/>
    <w:rsid w:val="00D678CE"/>
    <w:rsid w:val="00DC4BC4"/>
    <w:rsid w:val="00DD01B6"/>
    <w:rsid w:val="00DD6C4C"/>
    <w:rsid w:val="00DF5991"/>
    <w:rsid w:val="00E105DF"/>
    <w:rsid w:val="00E1136B"/>
    <w:rsid w:val="00E143B4"/>
    <w:rsid w:val="00E158CF"/>
    <w:rsid w:val="00E45AE2"/>
    <w:rsid w:val="00E46E49"/>
    <w:rsid w:val="00E73A66"/>
    <w:rsid w:val="00EA5224"/>
    <w:rsid w:val="00EE17A0"/>
    <w:rsid w:val="00F04381"/>
    <w:rsid w:val="00F3200B"/>
    <w:rsid w:val="00F65AF4"/>
    <w:rsid w:val="00F701FB"/>
    <w:rsid w:val="00F91774"/>
    <w:rsid w:val="00F922A0"/>
    <w:rsid w:val="00F95B8F"/>
    <w:rsid w:val="00FC7EF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85F4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2700"/>
      </w:tabs>
      <w:ind w:right="-12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2700"/>
      </w:tabs>
      <w:ind w:right="-12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2700"/>
        <w:tab w:val="left" w:pos="6560"/>
      </w:tabs>
      <w:spacing w:line="240" w:lineRule="atLeast"/>
      <w:ind w:right="-1260"/>
      <w:jc w:val="both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2700"/>
        <w:tab w:val="left" w:pos="6560"/>
      </w:tabs>
      <w:spacing w:line="240" w:lineRule="atLeast"/>
      <w:ind w:left="1800" w:right="-1260" w:hanging="180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6"/>
    </w:pPr>
    <w:rPr>
      <w:rFonts w:ascii="Times New Roman" w:hAnsi="Times New Roman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left="1800" w:right="-1260" w:hanging="1800"/>
      <w:outlineLvl w:val="7"/>
    </w:pPr>
    <w:rPr>
      <w:rFonts w:ascii="Times New Roman" w:hAnsi="Times New Roman"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3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1917CC"/>
    <w:pPr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CommentText">
    <w:name w:val="annotation text"/>
    <w:basedOn w:val="Normal"/>
    <w:link w:val="CommentTextChar1"/>
    <w:uiPriority w:val="99"/>
    <w:rsid w:val="001917CC"/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uiPriority w:val="99"/>
    <w:rsid w:val="001917CC"/>
    <w:rPr>
      <w:rFonts w:ascii="New York" w:hAnsi="New York"/>
      <w:lang w:val="en-US" w:eastAsia="en-US"/>
    </w:rPr>
  </w:style>
  <w:style w:type="character" w:customStyle="1" w:styleId="CommentTextChar1">
    <w:name w:val="Comment Text Char1"/>
    <w:link w:val="CommentText"/>
    <w:uiPriority w:val="99"/>
    <w:locked/>
    <w:rsid w:val="001917CC"/>
    <w:rPr>
      <w:rFonts w:ascii="Calibri" w:eastAsia="Calibri" w:hAnsi="Calibri"/>
      <w:lang w:val="x-none" w:eastAsia="en-US"/>
    </w:rPr>
  </w:style>
  <w:style w:type="character" w:styleId="CommentReference">
    <w:name w:val="annotation reference"/>
    <w:uiPriority w:val="99"/>
    <w:rsid w:val="001917CC"/>
    <w:rPr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1917CC"/>
    <w:rPr>
      <w:rFonts w:ascii="Calibri" w:hAnsi="Calibri"/>
      <w:sz w:val="22"/>
      <w:szCs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3470"/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2D3470"/>
    <w:rPr>
      <w:rFonts w:ascii="New York" w:eastAsia="Calibri" w:hAnsi="New York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63F1E"/>
    <w:rPr>
      <w:rFonts w:ascii="Arial" w:eastAsia="Calibri" w:hAnsi="Arial" w:cs="Arial"/>
      <w:sz w:val="20"/>
    </w:rPr>
  </w:style>
  <w:style w:type="character" w:customStyle="1" w:styleId="BodyTextChar">
    <w:name w:val="Body Text Char"/>
    <w:link w:val="BodyText"/>
    <w:uiPriority w:val="99"/>
    <w:rsid w:val="00863F1E"/>
    <w:rPr>
      <w:rFonts w:ascii="Arial" w:eastAsia="Calibri" w:hAnsi="Arial" w:cs="Arial"/>
      <w:lang w:val="en-US" w:eastAsia="en-US"/>
    </w:rPr>
  </w:style>
  <w:style w:type="character" w:styleId="PageNumber">
    <w:name w:val="page number"/>
    <w:rsid w:val="000E4E98"/>
  </w:style>
  <w:style w:type="paragraph" w:styleId="FootnoteText">
    <w:name w:val="footnote text"/>
    <w:basedOn w:val="Normal"/>
    <w:link w:val="FootnoteTextChar"/>
    <w:uiPriority w:val="99"/>
    <w:rsid w:val="009B054A"/>
    <w:rPr>
      <w:sz w:val="20"/>
    </w:rPr>
  </w:style>
  <w:style w:type="character" w:customStyle="1" w:styleId="FootnoteTextChar">
    <w:name w:val="Footnote Text Char"/>
    <w:link w:val="FootnoteText"/>
    <w:uiPriority w:val="99"/>
    <w:rsid w:val="009B054A"/>
    <w:rPr>
      <w:rFonts w:ascii="New York" w:hAnsi="New York"/>
      <w:lang w:val="en-US" w:eastAsia="en-US"/>
    </w:rPr>
  </w:style>
  <w:style w:type="character" w:styleId="FootnoteReference">
    <w:name w:val="footnote reference"/>
    <w:uiPriority w:val="99"/>
    <w:rsid w:val="009B054A"/>
    <w:rPr>
      <w:vertAlign w:val="superscript"/>
    </w:rPr>
  </w:style>
  <w:style w:type="character" w:customStyle="1" w:styleId="Heading5Char">
    <w:name w:val="Heading 5 Char"/>
    <w:link w:val="Heading5"/>
    <w:uiPriority w:val="9"/>
    <w:rsid w:val="00526FBC"/>
    <w:rPr>
      <w:rFonts w:ascii="New York" w:hAnsi="New York"/>
      <w:b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AE4671"/>
    <w:rPr>
      <w:rFonts w:ascii="New York" w:hAnsi="New York"/>
      <w:sz w:val="24"/>
      <w:lang w:val="en-US" w:eastAsia="en-US"/>
    </w:rPr>
  </w:style>
  <w:style w:type="character" w:styleId="Hyperlink">
    <w:name w:val="Hyperlink"/>
    <w:basedOn w:val="DefaultParagraphFont"/>
    <w:rsid w:val="006001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689C"/>
    <w:rPr>
      <w:rFonts w:ascii="New York" w:hAnsi="New York"/>
      <w:sz w:val="24"/>
      <w:lang w:val="en-US" w:eastAsia="en-US"/>
    </w:rPr>
  </w:style>
  <w:style w:type="character" w:styleId="FollowedHyperlink">
    <w:name w:val="FollowedHyperlink"/>
    <w:basedOn w:val="DefaultParagraphFont"/>
    <w:rsid w:val="00CD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2700"/>
      </w:tabs>
      <w:ind w:right="-12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2700"/>
      </w:tabs>
      <w:ind w:right="-12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center" w:pos="2700"/>
        <w:tab w:val="left" w:pos="6560"/>
      </w:tabs>
      <w:spacing w:line="240" w:lineRule="atLeast"/>
      <w:ind w:right="-1260"/>
      <w:jc w:val="both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2700"/>
        <w:tab w:val="left" w:pos="6560"/>
      </w:tabs>
      <w:spacing w:line="240" w:lineRule="atLeast"/>
      <w:ind w:left="1800" w:right="-1260" w:hanging="180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2700"/>
        <w:tab w:val="left" w:pos="3780"/>
      </w:tabs>
      <w:spacing w:line="240" w:lineRule="atLeast"/>
      <w:ind w:right="-1260"/>
      <w:jc w:val="both"/>
      <w:outlineLvl w:val="6"/>
    </w:pPr>
    <w:rPr>
      <w:rFonts w:ascii="Times New Roman" w:hAnsi="Times New Roman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ind w:left="1800" w:right="-1260" w:hanging="1800"/>
      <w:outlineLvl w:val="7"/>
    </w:pPr>
    <w:rPr>
      <w:rFonts w:ascii="Times New Roman" w:hAnsi="Times New Roman"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A3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1917CC"/>
    <w:pPr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CommentText">
    <w:name w:val="annotation text"/>
    <w:basedOn w:val="Normal"/>
    <w:link w:val="CommentTextChar1"/>
    <w:uiPriority w:val="99"/>
    <w:rsid w:val="001917CC"/>
    <w:rPr>
      <w:rFonts w:ascii="Calibri" w:eastAsia="Calibri" w:hAnsi="Calibri"/>
      <w:sz w:val="20"/>
      <w:lang w:val="x-none"/>
    </w:rPr>
  </w:style>
  <w:style w:type="character" w:customStyle="1" w:styleId="CommentTextChar">
    <w:name w:val="Comment Text Char"/>
    <w:uiPriority w:val="99"/>
    <w:rsid w:val="001917CC"/>
    <w:rPr>
      <w:rFonts w:ascii="New York" w:hAnsi="New York"/>
      <w:lang w:val="en-US" w:eastAsia="en-US"/>
    </w:rPr>
  </w:style>
  <w:style w:type="character" w:customStyle="1" w:styleId="CommentTextChar1">
    <w:name w:val="Comment Text Char1"/>
    <w:link w:val="CommentText"/>
    <w:uiPriority w:val="99"/>
    <w:locked/>
    <w:rsid w:val="001917CC"/>
    <w:rPr>
      <w:rFonts w:ascii="Calibri" w:eastAsia="Calibri" w:hAnsi="Calibri"/>
      <w:lang w:val="x-none" w:eastAsia="en-US"/>
    </w:rPr>
  </w:style>
  <w:style w:type="character" w:styleId="CommentReference">
    <w:name w:val="annotation reference"/>
    <w:uiPriority w:val="99"/>
    <w:rsid w:val="001917CC"/>
    <w:rPr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1917CC"/>
    <w:rPr>
      <w:rFonts w:ascii="Calibri" w:hAnsi="Calibri"/>
      <w:sz w:val="22"/>
      <w:szCs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3470"/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2D3470"/>
    <w:rPr>
      <w:rFonts w:ascii="New York" w:eastAsia="Calibri" w:hAnsi="New York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63F1E"/>
    <w:rPr>
      <w:rFonts w:ascii="Arial" w:eastAsia="Calibri" w:hAnsi="Arial" w:cs="Arial"/>
      <w:sz w:val="20"/>
    </w:rPr>
  </w:style>
  <w:style w:type="character" w:customStyle="1" w:styleId="BodyTextChar">
    <w:name w:val="Body Text Char"/>
    <w:link w:val="BodyText"/>
    <w:uiPriority w:val="99"/>
    <w:rsid w:val="00863F1E"/>
    <w:rPr>
      <w:rFonts w:ascii="Arial" w:eastAsia="Calibri" w:hAnsi="Arial" w:cs="Arial"/>
      <w:lang w:val="en-US" w:eastAsia="en-US"/>
    </w:rPr>
  </w:style>
  <w:style w:type="character" w:styleId="PageNumber">
    <w:name w:val="page number"/>
    <w:rsid w:val="000E4E98"/>
  </w:style>
  <w:style w:type="paragraph" w:styleId="FootnoteText">
    <w:name w:val="footnote text"/>
    <w:basedOn w:val="Normal"/>
    <w:link w:val="FootnoteTextChar"/>
    <w:uiPriority w:val="99"/>
    <w:rsid w:val="009B054A"/>
    <w:rPr>
      <w:sz w:val="20"/>
    </w:rPr>
  </w:style>
  <w:style w:type="character" w:customStyle="1" w:styleId="FootnoteTextChar">
    <w:name w:val="Footnote Text Char"/>
    <w:link w:val="FootnoteText"/>
    <w:uiPriority w:val="99"/>
    <w:rsid w:val="009B054A"/>
    <w:rPr>
      <w:rFonts w:ascii="New York" w:hAnsi="New York"/>
      <w:lang w:val="en-US" w:eastAsia="en-US"/>
    </w:rPr>
  </w:style>
  <w:style w:type="character" w:styleId="FootnoteReference">
    <w:name w:val="footnote reference"/>
    <w:uiPriority w:val="99"/>
    <w:rsid w:val="009B054A"/>
    <w:rPr>
      <w:vertAlign w:val="superscript"/>
    </w:rPr>
  </w:style>
  <w:style w:type="character" w:customStyle="1" w:styleId="Heading5Char">
    <w:name w:val="Heading 5 Char"/>
    <w:link w:val="Heading5"/>
    <w:uiPriority w:val="9"/>
    <w:rsid w:val="00526FBC"/>
    <w:rPr>
      <w:rFonts w:ascii="New York" w:hAnsi="New York"/>
      <w:b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AE4671"/>
    <w:rPr>
      <w:rFonts w:ascii="New York" w:hAnsi="New York"/>
      <w:sz w:val="24"/>
      <w:lang w:val="en-US" w:eastAsia="en-US"/>
    </w:rPr>
  </w:style>
  <w:style w:type="character" w:styleId="Hyperlink">
    <w:name w:val="Hyperlink"/>
    <w:basedOn w:val="DefaultParagraphFont"/>
    <w:rsid w:val="006001A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689C"/>
    <w:rPr>
      <w:rFonts w:ascii="New York" w:hAnsi="New York"/>
      <w:sz w:val="24"/>
      <w:lang w:val="en-US" w:eastAsia="en-US"/>
    </w:rPr>
  </w:style>
  <w:style w:type="character" w:styleId="FollowedHyperlink">
    <w:name w:val="FollowedHyperlink"/>
    <w:basedOn w:val="DefaultParagraphFont"/>
    <w:rsid w:val="00CD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netsp.bournemouth.ac.uk/pandptest/3r-programme-update-communications-procedure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tatus xmlns="http://schemas.microsoft.com/sharepoint/v3/fields">
      <Value>4: Programme Approval, Review &amp; Modification</Value>
    </_Status>
    <_Coverage xmlns="http://schemas.microsoft.com/sharepoint/v3/fields" xsi:nil="true"/>
    <ARPP_x0020_Category xmlns="859D332E-027E-4A46-9354-DAB601C44AA8">
      <Value>4: Programme Approval, Review &amp; Modification</Value>
    </ARPP_x0020_Category>
    <ARPP_x0020_Category0 xmlns="859D332E-027E-4A46-9354-DAB601C44AA8">
      <Value>4: Programme Approval, Review &amp; Modification</Value>
    </ARPP_x0020_Category0>
    <Description0 xmlns="859D332E-027E-4A46-9354-DAB601C44AA8" xsi:nil="true"/>
    <Target_x0020_Audiences xmlns="859D332E-027E-4A46-9354-DAB601C44AA8" xsi:nil="true"/>
    <_dlc_DocId xmlns="7845b4e5-581f-4554-8843-a411c9829904">ZXDD766ENQDJ-1517430395-2303</_dlc_DocId>
    <_dlc_DocIdUrl xmlns="7845b4e5-581f-4554-8843-a411c9829904">
      <Url>https://intranetsp.bournemouth.ac.uk/_layouts/15/DocIdRedir.aspx?ID=ZXDD766ENQDJ-1517430395-2303</Url>
      <Description>ZXDD766ENQDJ-1517430395-2303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B472F0-FE2B-4790-9A08-E94DA7A6F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3EEA3-D249-4885-A51C-A3550401C2C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9D332E-027E-4A46-9354-DAB601C44AA8"/>
    <ds:schemaRef ds:uri="http://purl.org/dc/dcmitype/"/>
    <ds:schemaRef ds:uri="http://schemas.microsoft.com/sharepoint/v3/fields"/>
    <ds:schemaRef ds:uri="7845b4e5-581f-4554-8843-a411c982990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D56190-483B-431E-A23E-4D052E979049}"/>
</file>

<file path=customXml/itemProps4.xml><?xml version="1.0" encoding="utf-8"?>
<ds:datastoreItem xmlns:ds="http://schemas.openxmlformats.org/officeDocument/2006/customXml" ds:itemID="{983D9294-0721-4C37-8CDC-B7815D4C9D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 CMA significant change and impact action template</vt:lpstr>
    </vt:vector>
  </TitlesOfParts>
  <Company>Bournemouth University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 CMA significant change and impact action template</dc:title>
  <dc:creator>jctaylor</dc:creator>
  <cp:lastModifiedBy>Helen Middleton</cp:lastModifiedBy>
  <cp:revision>6</cp:revision>
  <dcterms:created xsi:type="dcterms:W3CDTF">2018-07-24T11:31:00Z</dcterms:created>
  <dcterms:modified xsi:type="dcterms:W3CDTF">2018-12-14T09:49:00Z</dcterms:modified>
  <cp:category>Form for publication in 2023-24</cp:category>
  <cp:contentStatus>;#4: Programme Approval, Review &amp; Modification;#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0x0101009C0DDFABE3FE4C42A8E64303AC186DA3</vt:lpwstr>
  </property>
  <property fmtid="{D5CDD505-2E9C-101B-9397-08002B2CF9AE}" pid="3" name="_dlc_DocIdItemGuid">
    <vt:lpwstr>aaa08339-c8e1-45e6-b40e-ae9a2c25242c</vt:lpwstr>
  </property>
  <property fmtid="{D5CDD505-2E9C-101B-9397-08002B2CF9AE}" pid="4" name="FileLeafRef">
    <vt:lpwstr>cma-significant-change-and-impact-action-template.docx</vt:lpwstr>
  </property>
</Properties>
</file>