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304EC9" w:rsidRDefault="0015271E" w:rsidP="00A44746">
                  <w:pPr>
                    <w:pStyle w:val="Paragraph"/>
                    <w:spacing w:after="0"/>
                    <w:rPr>
                      <w:rFonts w:ascii="Arial" w:hAnsi="Arial"/>
                      <w:b/>
                      <w:bCs/>
                      <w:i/>
                      <w:iCs/>
                      <w:spacing w:val="-4"/>
                      <w:sz w:val="20"/>
                    </w:rPr>
                  </w:pPr>
                  <w:r>
                    <w:rPr>
                      <w:rFonts w:ascii="Arial" w:hAnsi="Arial"/>
                      <w:b/>
                      <w:bCs/>
                      <w:i/>
                      <w:iCs/>
                      <w:spacing w:val="-4"/>
                      <w:sz w:val="20"/>
                    </w:rPr>
                    <w:t>Christchurch House</w:t>
                  </w:r>
                </w:p>
                <w:p w:rsidR="006834FB" w:rsidRDefault="006834FB" w:rsidP="00A44746">
                  <w:pPr>
                    <w:pStyle w:val="Paragraph"/>
                    <w:spacing w:after="0"/>
                    <w:rPr>
                      <w:rFonts w:ascii="Arial" w:hAnsi="Arial"/>
                      <w:b/>
                      <w:bCs/>
                      <w:i/>
                      <w:iCs/>
                      <w:spacing w:val="-4"/>
                      <w:sz w:val="20"/>
                    </w:rPr>
                  </w:pPr>
                  <w:r>
                    <w:rPr>
                      <w:rFonts w:ascii="Arial" w:hAnsi="Arial"/>
                      <w:b/>
                      <w:bCs/>
                      <w:i/>
                      <w:iCs/>
                      <w:spacing w:val="-4"/>
                      <w:sz w:val="20"/>
                    </w:rPr>
                    <w:t>Talbot Campus</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Fern Barrow</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Poole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854A77" w:rsidRDefault="00854A77" w:rsidP="00A44746">
                  <w:pPr>
                    <w:pStyle w:val="Paragraph"/>
                    <w:spacing w:after="0"/>
                    <w:rPr>
                      <w:rFonts w:ascii="Arial" w:hAnsi="Arial"/>
                      <w:b/>
                      <w:bCs/>
                      <w:i/>
                      <w:iCs/>
                      <w:spacing w:val="-4"/>
                      <w:sz w:val="20"/>
                    </w:rPr>
                  </w:pP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304EC9" w:rsidP="0084088D">
                  <w:pPr>
                    <w:pStyle w:val="Paragraph"/>
                    <w:rPr>
                      <w:rFonts w:ascii="Arial" w:hAnsi="Arial" w:cs="Arial"/>
                      <w:b/>
                      <w:i/>
                      <w:sz w:val="20"/>
                    </w:rPr>
                  </w:pPr>
                  <w:r>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9E1D95" w:rsidRDefault="007D38CC" w:rsidP="009E1D95">
                  <w:pPr>
                    <w:pStyle w:val="Paragraph"/>
                    <w:spacing w:after="0"/>
                    <w:rPr>
                      <w:rFonts w:ascii="Arial" w:hAnsi="Arial"/>
                      <w:b/>
                      <w:bCs/>
                      <w:i/>
                      <w:iCs/>
                      <w:spacing w:val="-4"/>
                      <w:sz w:val="20"/>
                    </w:rPr>
                  </w:pPr>
                  <w:r>
                    <w:rPr>
                      <w:rFonts w:ascii="Arial" w:hAnsi="Arial"/>
                      <w:b/>
                      <w:bCs/>
                      <w:i/>
                      <w:iCs/>
                      <w:spacing w:val="-4"/>
                      <w:sz w:val="20"/>
                    </w:rPr>
                    <w:t>David Gale Tech IOSH</w:t>
                  </w:r>
                  <w:r w:rsidR="009E1D95">
                    <w:rPr>
                      <w:rFonts w:ascii="Arial" w:hAnsi="Arial"/>
                      <w:b/>
                      <w:bCs/>
                      <w:i/>
                      <w:iCs/>
                      <w:spacing w:val="-4"/>
                      <w:sz w:val="20"/>
                    </w:rPr>
                    <w:t>, Fire Safety 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7D38CC" w:rsidP="005232F4">
                  <w:pPr>
                    <w:pStyle w:val="Paragraph"/>
                    <w:spacing w:after="0"/>
                    <w:rPr>
                      <w:rFonts w:ascii="Arial" w:hAnsi="Arial"/>
                      <w:b/>
                      <w:bCs/>
                      <w:i/>
                      <w:iCs/>
                      <w:spacing w:val="-4"/>
                      <w:sz w:val="20"/>
                    </w:rPr>
                  </w:pPr>
                  <w:r>
                    <w:rPr>
                      <w:rFonts w:ascii="Arial" w:hAnsi="Arial"/>
                      <w:b/>
                      <w:bCs/>
                      <w:i/>
                      <w:iCs/>
                      <w:spacing w:val="-4"/>
                      <w:sz w:val="20"/>
                    </w:rPr>
                    <w:t xml:space="preserve">07 </w:t>
                  </w:r>
                  <w:r w:rsidR="009E1D95">
                    <w:rPr>
                      <w:rFonts w:ascii="Arial" w:hAnsi="Arial"/>
                      <w:b/>
                      <w:bCs/>
                      <w:i/>
                      <w:iCs/>
                      <w:spacing w:val="-4"/>
                      <w:sz w:val="20"/>
                    </w:rPr>
                    <w:t xml:space="preserve"> May 201</w:t>
                  </w:r>
                  <w:r>
                    <w:rPr>
                      <w:rFonts w:ascii="Arial" w:hAnsi="Arial"/>
                      <w:b/>
                      <w:bCs/>
                      <w:i/>
                      <w:iCs/>
                      <w:spacing w:val="-4"/>
                      <w:sz w:val="20"/>
                    </w:rPr>
                    <w:t>9</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7D38CC" w:rsidP="009C5C62">
                  <w:pPr>
                    <w:pStyle w:val="Paragraph"/>
                    <w:spacing w:after="0"/>
                    <w:rPr>
                      <w:rFonts w:ascii="Arial" w:hAnsi="Arial"/>
                      <w:b/>
                      <w:bCs/>
                      <w:i/>
                      <w:iCs/>
                      <w:sz w:val="20"/>
                    </w:rPr>
                  </w:pPr>
                  <w:r>
                    <w:rPr>
                      <w:rFonts w:ascii="Arial" w:hAnsi="Arial"/>
                      <w:b/>
                      <w:bCs/>
                      <w:i/>
                      <w:iCs/>
                      <w:spacing w:val="-4"/>
                      <w:sz w:val="20"/>
                    </w:rPr>
                    <w:t>22 May 2017</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9E1D95" w:rsidP="005312B2">
                  <w:pPr>
                    <w:pStyle w:val="Paragraph"/>
                    <w:rPr>
                      <w:rFonts w:ascii="Arial" w:hAnsi="Arial"/>
                      <w:b/>
                      <w:bCs/>
                      <w:i/>
                      <w:iCs/>
                      <w:sz w:val="20"/>
                    </w:rPr>
                  </w:pPr>
                  <w:r>
                    <w:rPr>
                      <w:rFonts w:ascii="Arial" w:hAnsi="Arial"/>
                      <w:b/>
                      <w:bCs/>
                      <w:i/>
                      <w:iCs/>
                      <w:spacing w:val="-4"/>
                      <w:sz w:val="20"/>
                    </w:rPr>
                    <w:t>May 20</w:t>
                  </w:r>
                  <w:r w:rsidR="007D38CC">
                    <w:rPr>
                      <w:rFonts w:ascii="Arial" w:hAnsi="Arial"/>
                      <w:b/>
                      <w:bCs/>
                      <w:i/>
                      <w:iCs/>
                      <w:spacing w:val="-4"/>
                      <w:sz w:val="20"/>
                    </w:rPr>
                    <w:t>21</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59"/>
              <w:gridCol w:w="1017"/>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3D2BF8">
                    <w:rPr>
                      <w:rFonts w:ascii="Arial" w:hAnsi="Arial" w:cs="Arial"/>
                      <w:sz w:val="20"/>
                    </w:rPr>
                    <w:t xml:space="preserve">    </w:t>
                  </w:r>
                  <w:r w:rsidR="009F2373">
                    <w:rPr>
                      <w:rFonts w:ascii="Arial" w:hAnsi="Arial" w:cs="Arial"/>
                      <w:b/>
                      <w:i/>
                      <w:sz w:val="20"/>
                    </w:rPr>
                    <w:t>Building of three</w:t>
                  </w:r>
                  <w:r w:rsidR="000B53D4">
                    <w:rPr>
                      <w:rFonts w:ascii="Arial" w:hAnsi="Arial" w:cs="Arial"/>
                      <w:b/>
                      <w:i/>
                      <w:sz w:val="20"/>
                    </w:rPr>
                    <w:t xml:space="preserve">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3D2BF8">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493"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035" w:type="dxa"/>
                  <w:gridSpan w:val="2"/>
                  <w:shd w:val="clear" w:color="auto" w:fill="auto"/>
                </w:tcPr>
                <w:p w:rsidR="00DA343D" w:rsidRPr="00BB354E" w:rsidRDefault="000F4C9F" w:rsidP="00252EFA">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7C67D1">
                    <w:rPr>
                      <w:rFonts w:ascii="Arial" w:hAnsi="Arial" w:cs="Arial"/>
                      <w:b/>
                      <w:i/>
                      <w:sz w:val="20"/>
                    </w:rPr>
                    <w:t>3297</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252EFA" w:rsidRPr="00BB354E">
                    <w:rPr>
                      <w:b/>
                      <w:bCs/>
                      <w:i/>
                      <w:iCs/>
                      <w:sz w:val="22"/>
                    </w:rPr>
                    <w:t xml:space="preserve">       </w:t>
                  </w:r>
                </w:p>
              </w:tc>
            </w:tr>
            <w:tr w:rsidR="00DA343D" w:rsidRPr="00EF76E4" w:rsidTr="003D2BF8">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40"/>
                    <w:rPr>
                      <w:rFonts w:ascii="Arial" w:hAnsi="Arial" w:cs="Arial"/>
                      <w:sz w:val="20"/>
                    </w:rPr>
                  </w:pPr>
                </w:p>
              </w:tc>
              <w:tc>
                <w:tcPr>
                  <w:tcW w:w="4035"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3D2BF8">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40"/>
                    <w:rPr>
                      <w:rFonts w:ascii="Arial" w:hAnsi="Arial" w:cs="Arial"/>
                      <w:sz w:val="20"/>
                    </w:rPr>
                  </w:pPr>
                </w:p>
              </w:tc>
              <w:tc>
                <w:tcPr>
                  <w:tcW w:w="4035"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3D2BF8">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120"/>
                    <w:rPr>
                      <w:rFonts w:ascii="Arial" w:hAnsi="Arial" w:cs="Arial"/>
                      <w:sz w:val="20"/>
                    </w:rPr>
                  </w:pPr>
                </w:p>
              </w:tc>
              <w:tc>
                <w:tcPr>
                  <w:tcW w:w="4035"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0B53D4" w:rsidRPr="000B53D4" w:rsidRDefault="00DA343D" w:rsidP="000B53D4">
                  <w:pPr>
                    <w:rPr>
                      <w:rFonts w:ascii="Arial" w:eastAsia="SimSun" w:hAnsi="Arial" w:cs="Arial"/>
                      <w:sz w:val="22"/>
                      <w:szCs w:val="22"/>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r w:rsidR="007C67D1">
                    <w:rPr>
                      <w:rFonts w:ascii="Arial" w:eastAsia="SimSun" w:hAnsi="Arial" w:cs="Arial"/>
                      <w:b/>
                      <w:i/>
                      <w:sz w:val="20"/>
                      <w:lang w:eastAsia="zh-CN"/>
                    </w:rPr>
                    <w:t>Building constructed in 1984 of steel and brick.</w:t>
                  </w: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A44746" w:rsidRDefault="00DA343D" w:rsidP="00252EFA">
                  <w:pPr>
                    <w:pStyle w:val="Paragraph"/>
                    <w:rPr>
                      <w:rFonts w:ascii="Arial" w:hAnsi="Arial" w:cs="Arial"/>
                      <w:sz w:val="20"/>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7C67D1" w:rsidRPr="007C67D1">
                    <w:rPr>
                      <w:rFonts w:ascii="Arial" w:eastAsia="SimSun" w:hAnsi="Arial" w:cs="Arial"/>
                      <w:b/>
                      <w:i/>
                      <w:sz w:val="20"/>
                      <w:lang w:eastAsia="zh-CN"/>
                    </w:rPr>
                    <w:t xml:space="preserve">The building is used for staff offices and </w:t>
                  </w:r>
                  <w:r w:rsidR="00B43BA7">
                    <w:rPr>
                      <w:rFonts w:ascii="Arial" w:eastAsia="SimSun" w:hAnsi="Arial" w:cs="Arial"/>
                      <w:b/>
                      <w:i/>
                      <w:sz w:val="20"/>
                      <w:lang w:eastAsia="zh-CN"/>
                    </w:rPr>
                    <w:t>lecture</w:t>
                  </w:r>
                  <w:r w:rsidR="007C67D1" w:rsidRPr="007C67D1">
                    <w:rPr>
                      <w:rFonts w:ascii="Arial" w:eastAsia="SimSun" w:hAnsi="Arial" w:cs="Arial"/>
                      <w:b/>
                      <w:i/>
                      <w:sz w:val="20"/>
                      <w:lang w:eastAsia="zh-CN"/>
                    </w:rPr>
                    <w:t xml:space="preserve"> </w:t>
                  </w:r>
                  <w:r w:rsidR="00B43BA7">
                    <w:rPr>
                      <w:rFonts w:ascii="Arial" w:eastAsia="SimSun" w:hAnsi="Arial" w:cs="Arial"/>
                      <w:b/>
                      <w:i/>
                      <w:sz w:val="20"/>
                      <w:lang w:eastAsia="zh-CN"/>
                    </w:rPr>
                    <w:t xml:space="preserve">/teaching </w:t>
                  </w:r>
                  <w:r w:rsidR="007C67D1" w:rsidRPr="007C67D1">
                    <w:rPr>
                      <w:rFonts w:ascii="Arial" w:eastAsia="SimSun" w:hAnsi="Arial" w:cs="Arial"/>
                      <w:b/>
                      <w:i/>
                      <w:sz w:val="20"/>
                      <w:lang w:eastAsia="zh-CN"/>
                    </w:rPr>
                    <w:t>use.</w:t>
                  </w: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2762ED" w:rsidP="009C5C62">
                  <w:pPr>
                    <w:pStyle w:val="Paragraph"/>
                    <w:rPr>
                      <w:rFonts w:ascii="Arial" w:hAnsi="Arial"/>
                      <w:b/>
                      <w:i/>
                      <w:sz w:val="20"/>
                    </w:rPr>
                  </w:pPr>
                  <w:r>
                    <w:rPr>
                      <w:rFonts w:ascii="Arial" w:hAnsi="Arial"/>
                      <w:b/>
                      <w:i/>
                      <w:sz w:val="20"/>
                    </w:rPr>
                    <w:t xml:space="preserve"> </w:t>
                  </w:r>
                  <w:r w:rsidR="007C67D1">
                    <w:rPr>
                      <w:rFonts w:ascii="Arial" w:hAnsi="Arial"/>
                      <w:b/>
                      <w:i/>
                      <w:sz w:val="20"/>
                    </w:rPr>
                    <w:t>6</w:t>
                  </w:r>
                  <w:r w:rsidR="000B53D4">
                    <w:rPr>
                      <w:rFonts w:ascii="Arial" w:hAnsi="Arial"/>
                      <w:b/>
                      <w:i/>
                      <w:sz w:val="20"/>
                    </w:rPr>
                    <w:t>00</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7C67D1" w:rsidP="009C5C62">
                  <w:pPr>
                    <w:pStyle w:val="Paragraph"/>
                    <w:rPr>
                      <w:rFonts w:ascii="Arial" w:hAnsi="Arial" w:cs="Arial"/>
                      <w:b/>
                      <w:i/>
                      <w:sz w:val="20"/>
                    </w:rPr>
                  </w:pPr>
                  <w:r>
                    <w:rPr>
                      <w:rFonts w:ascii="Arial" w:hAnsi="Arial" w:cs="Arial"/>
                      <w:b/>
                      <w:i/>
                      <w:sz w:val="20"/>
                    </w:rPr>
                    <w:t>5</w:t>
                  </w:r>
                  <w:r w:rsidR="000B53D4">
                    <w:rPr>
                      <w:rFonts w:ascii="Arial" w:hAnsi="Arial" w:cs="Arial"/>
                      <w:b/>
                      <w:i/>
                      <w:sz w:val="20"/>
                    </w:rPr>
                    <w:t>0</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7C67D1" w:rsidP="00252EFA">
                  <w:pPr>
                    <w:pStyle w:val="Paragraph"/>
                    <w:rPr>
                      <w:rFonts w:ascii="Arial" w:hAnsi="Arial"/>
                      <w:b/>
                      <w:bCs/>
                      <w:i/>
                      <w:iCs/>
                      <w:sz w:val="20"/>
                    </w:rPr>
                  </w:pPr>
                  <w:r>
                    <w:rPr>
                      <w:rFonts w:ascii="Arial" w:hAnsi="Arial"/>
                      <w:b/>
                      <w:bCs/>
                      <w:i/>
                      <w:iCs/>
                      <w:sz w:val="20"/>
                    </w:rPr>
                    <w:t>1</w:t>
                  </w:r>
                  <w:r w:rsidR="000B53D4">
                    <w:rPr>
                      <w:rFonts w:ascii="Arial" w:hAnsi="Arial"/>
                      <w:b/>
                      <w:bCs/>
                      <w:i/>
                      <w:iCs/>
                      <w:sz w:val="20"/>
                    </w:rPr>
                    <w:t>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Varies</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203530" w:rsidRPr="00EF76E4">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78"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3563DB">
                    <w:tblPrEx>
                      <w:tblCellMar>
                        <w:top w:w="0" w:type="dxa"/>
                        <w:bottom w:w="0" w:type="dxa"/>
                      </w:tblCellMar>
                    </w:tblPrEx>
                    <w:trPr>
                      <w:cantSplit/>
                      <w:trHeight w:val="52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tblPrEx>
                      <w:tblCellMar>
                        <w:top w:w="0" w:type="dxa"/>
                        <w:bottom w:w="0" w:type="dxa"/>
                      </w:tblCellMar>
                    </w:tblPrEx>
                    <w:trPr>
                      <w:cantSplit/>
                      <w:trHeight w:val="774"/>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78"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shd w:val="clear" w:color="auto" w:fill="auto"/>
                      </w:tcPr>
                      <w:p w:rsidR="00E47476" w:rsidRDefault="00E47476" w:rsidP="00E47476">
                        <w:pPr>
                          <w:pStyle w:val="Paragraph"/>
                          <w:spacing w:before="120"/>
                          <w:rPr>
                            <w:rFonts w:ascii="Arial" w:hAnsi="Arial"/>
                            <w:b/>
                            <w:bCs/>
                            <w:i/>
                            <w:iCs/>
                            <w:spacing w:val="-4"/>
                            <w:sz w:val="20"/>
                          </w:rPr>
                        </w:pPr>
                        <w:r>
                          <w:rPr>
                            <w:rFonts w:ascii="Arial" w:hAnsi="Arial"/>
                            <w:b/>
                            <w:bCs/>
                            <w:i/>
                            <w:iCs/>
                            <w:spacing w:val="-4"/>
                            <w:sz w:val="20"/>
                          </w:rPr>
                          <w:t xml:space="preserve">The building has been designed </w:t>
                        </w:r>
                        <w:r w:rsidRPr="00B41771">
                          <w:rPr>
                            <w:rFonts w:ascii="Arial" w:hAnsi="Arial"/>
                            <w:b/>
                            <w:bCs/>
                            <w:i/>
                            <w:iCs/>
                            <w:spacing w:val="-4"/>
                            <w:sz w:val="20"/>
                          </w:rPr>
                          <w:t>in conjunction with guidance</w:t>
                        </w:r>
                        <w:r>
                          <w:rPr>
                            <w:rFonts w:ascii="Arial" w:hAnsi="Arial"/>
                            <w:b/>
                            <w:bCs/>
                            <w:i/>
                            <w:iCs/>
                            <w:spacing w:val="-4"/>
                            <w:sz w:val="20"/>
                          </w:rPr>
                          <w:t xml:space="preserve"> of</w:t>
                        </w:r>
                        <w:r w:rsidRPr="00B41771">
                          <w:rPr>
                            <w:rFonts w:ascii="Arial" w:hAnsi="Arial"/>
                            <w:b/>
                            <w:bCs/>
                            <w:i/>
                            <w:iCs/>
                            <w:spacing w:val="-4"/>
                            <w:sz w:val="20"/>
                          </w:rPr>
                          <w:t xml:space="preserve"> the Functional Requirements of Part B (Fire Safe</w:t>
                        </w:r>
                        <w:r>
                          <w:rPr>
                            <w:rFonts w:ascii="Arial" w:hAnsi="Arial"/>
                            <w:b/>
                            <w:bCs/>
                            <w:i/>
                            <w:iCs/>
                            <w:spacing w:val="-4"/>
                            <w:sz w:val="20"/>
                          </w:rPr>
                          <w:t>ty) of the Building Regulations</w:t>
                        </w:r>
                        <w:r w:rsidRPr="00B41771">
                          <w:rPr>
                            <w:rFonts w:ascii="Arial" w:hAnsi="Arial"/>
                            <w:b/>
                            <w:bCs/>
                            <w:i/>
                            <w:iCs/>
                            <w:spacing w:val="-4"/>
                            <w:sz w:val="20"/>
                          </w:rPr>
                          <w:t xml:space="preserve"> in order to ensure the safety of the occupants of the building and the Fire and Rescue Service.</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Fire Safety Design </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The </w:t>
                        </w:r>
                        <w:r>
                          <w:rPr>
                            <w:rFonts w:ascii="Arial" w:hAnsi="Arial"/>
                            <w:b/>
                            <w:bCs/>
                            <w:i/>
                            <w:iCs/>
                            <w:spacing w:val="-4"/>
                            <w:sz w:val="20"/>
                          </w:rPr>
                          <w:t>building</w:t>
                        </w:r>
                        <w:r w:rsidRPr="00AD6976">
                          <w:rPr>
                            <w:rFonts w:ascii="Arial" w:hAnsi="Arial"/>
                            <w:b/>
                            <w:bCs/>
                            <w:i/>
                            <w:iCs/>
                            <w:spacing w:val="-4"/>
                            <w:sz w:val="20"/>
                          </w:rPr>
                          <w:t xml:space="preserve"> comprises of </w:t>
                        </w:r>
                        <w:r>
                          <w:rPr>
                            <w:rFonts w:ascii="Arial" w:hAnsi="Arial"/>
                            <w:b/>
                            <w:bCs/>
                            <w:i/>
                            <w:iCs/>
                            <w:spacing w:val="-4"/>
                            <w:sz w:val="20"/>
                          </w:rPr>
                          <w:t>3</w:t>
                        </w:r>
                        <w:r w:rsidRPr="00AD6976">
                          <w:rPr>
                            <w:rFonts w:ascii="Arial" w:hAnsi="Arial"/>
                            <w:b/>
                            <w:bCs/>
                            <w:i/>
                            <w:iCs/>
                            <w:spacing w:val="-4"/>
                            <w:sz w:val="20"/>
                          </w:rPr>
                          <w:t xml:space="preserve"> storeys, the primary use of the building is for lecturing and general teaching.</w:t>
                        </w:r>
                      </w:p>
                      <w:p w:rsidR="00E474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w:t>
                        </w:r>
                        <w:r w:rsidRPr="00B15C0F">
                          <w:rPr>
                            <w:rFonts w:ascii="Arial" w:hAnsi="Arial"/>
                            <w:b/>
                            <w:bCs/>
                            <w:i/>
                            <w:iCs/>
                            <w:spacing w:val="-4"/>
                            <w:sz w:val="20"/>
                          </w:rPr>
                          <w:t>Although not designed to BS9999 the risk profile for the building as defined within this standard is A2 for the main teaching areas, A3 for labs and plant rooms and B2 for the areas that are used out of hours.</w:t>
                        </w:r>
                      </w:p>
                      <w:p w:rsidR="00E47476" w:rsidRDefault="00E47476" w:rsidP="00E47476">
                        <w:pPr>
                          <w:pStyle w:val="Paragraph"/>
                          <w:spacing w:before="120"/>
                          <w:rPr>
                            <w:rFonts w:ascii="Arial" w:hAnsi="Arial"/>
                            <w:b/>
                            <w:bCs/>
                            <w:i/>
                            <w:iCs/>
                            <w:spacing w:val="-4"/>
                            <w:sz w:val="20"/>
                          </w:rPr>
                        </w:pP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Designing the Building Structure</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w:t>
                        </w:r>
                        <w:r>
                          <w:rPr>
                            <w:rFonts w:ascii="Arial" w:hAnsi="Arial"/>
                            <w:b/>
                            <w:bCs/>
                            <w:i/>
                            <w:iCs/>
                            <w:spacing w:val="-4"/>
                            <w:sz w:val="20"/>
                          </w:rPr>
                          <w:t>The building has</w:t>
                        </w:r>
                        <w:r w:rsidRPr="00AD6976">
                          <w:rPr>
                            <w:rFonts w:ascii="Arial" w:hAnsi="Arial"/>
                            <w:b/>
                            <w:bCs/>
                            <w:i/>
                            <w:iCs/>
                            <w:spacing w:val="-4"/>
                            <w:sz w:val="20"/>
                          </w:rPr>
                          <w:t xml:space="preserve"> </w:t>
                        </w:r>
                        <w:r>
                          <w:rPr>
                            <w:rFonts w:ascii="Arial" w:hAnsi="Arial"/>
                            <w:b/>
                            <w:bCs/>
                            <w:i/>
                            <w:iCs/>
                            <w:spacing w:val="-4"/>
                            <w:sz w:val="20"/>
                          </w:rPr>
                          <w:t>3</w:t>
                        </w:r>
                        <w:r w:rsidRPr="00AD6976">
                          <w:rPr>
                            <w:rFonts w:ascii="Arial" w:hAnsi="Arial"/>
                            <w:b/>
                            <w:bCs/>
                            <w:i/>
                            <w:iCs/>
                            <w:spacing w:val="-4"/>
                            <w:sz w:val="20"/>
                          </w:rPr>
                          <w:t>0 minute standard of fire resistance to the structural elements.</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To ensure that safe e</w:t>
                        </w:r>
                        <w:r>
                          <w:rPr>
                            <w:rFonts w:ascii="Arial" w:hAnsi="Arial"/>
                            <w:b/>
                            <w:bCs/>
                            <w:i/>
                            <w:iCs/>
                            <w:spacing w:val="-4"/>
                            <w:sz w:val="20"/>
                          </w:rPr>
                          <w:t xml:space="preserve">vacuation can be made </w:t>
                        </w:r>
                        <w:r w:rsidR="00CA098E">
                          <w:rPr>
                            <w:rFonts w:ascii="Arial" w:hAnsi="Arial"/>
                            <w:b/>
                            <w:bCs/>
                            <w:i/>
                            <w:iCs/>
                            <w:spacing w:val="-4"/>
                            <w:sz w:val="20"/>
                          </w:rPr>
                          <w:t>down the escape stairs 1</w:t>
                        </w:r>
                        <w:proofErr w:type="gramStart"/>
                        <w:r w:rsidR="00CA098E">
                          <w:rPr>
                            <w:rFonts w:ascii="Arial" w:hAnsi="Arial"/>
                            <w:b/>
                            <w:bCs/>
                            <w:i/>
                            <w:iCs/>
                            <w:spacing w:val="-4"/>
                            <w:sz w:val="20"/>
                          </w:rPr>
                          <w:t>,2,3</w:t>
                        </w:r>
                        <w:proofErr w:type="gramEnd"/>
                        <w:r w:rsidR="00CA098E">
                          <w:rPr>
                            <w:rFonts w:ascii="Arial" w:hAnsi="Arial"/>
                            <w:b/>
                            <w:bCs/>
                            <w:i/>
                            <w:iCs/>
                            <w:spacing w:val="-4"/>
                            <w:sz w:val="20"/>
                          </w:rPr>
                          <w:t xml:space="preserve"> and 4 </w:t>
                        </w:r>
                        <w:r w:rsidRPr="00AD6976">
                          <w:rPr>
                            <w:rFonts w:ascii="Arial" w:hAnsi="Arial"/>
                            <w:b/>
                            <w:bCs/>
                            <w:i/>
                            <w:iCs/>
                            <w:spacing w:val="-4"/>
                            <w:sz w:val="20"/>
                          </w:rPr>
                          <w:t xml:space="preserve">the stairs </w:t>
                        </w:r>
                        <w:r>
                          <w:rPr>
                            <w:rFonts w:ascii="Arial" w:hAnsi="Arial"/>
                            <w:b/>
                            <w:bCs/>
                            <w:i/>
                            <w:iCs/>
                            <w:spacing w:val="-4"/>
                            <w:sz w:val="20"/>
                          </w:rPr>
                          <w:t>are</w:t>
                        </w:r>
                        <w:r w:rsidRPr="00AD6976">
                          <w:rPr>
                            <w:rFonts w:ascii="Arial" w:hAnsi="Arial"/>
                            <w:b/>
                            <w:bCs/>
                            <w:i/>
                            <w:iCs/>
                            <w:spacing w:val="-4"/>
                            <w:sz w:val="20"/>
                          </w:rPr>
                          <w:t xml:space="preserve"> 30 minutes fire resistant construction.</w:t>
                        </w:r>
                      </w:p>
                      <w:p w:rsidR="00E474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Places of special fire hazard are to be appropriately protected from the remainder of the premises.</w:t>
                        </w:r>
                      </w:p>
                      <w:p w:rsidR="00E47476" w:rsidRPr="00AD6976" w:rsidRDefault="00E47476" w:rsidP="00E47476">
                        <w:pPr>
                          <w:pStyle w:val="Paragraph"/>
                          <w:spacing w:before="120"/>
                          <w:rPr>
                            <w:rFonts w:ascii="Arial" w:hAnsi="Arial"/>
                            <w:b/>
                            <w:bCs/>
                            <w:i/>
                            <w:iCs/>
                            <w:spacing w:val="-4"/>
                            <w:sz w:val="20"/>
                          </w:rPr>
                        </w:pPr>
                      </w:p>
                      <w:p w:rsidR="00E47476" w:rsidRPr="00B41771" w:rsidRDefault="00E47476" w:rsidP="00E47476">
                        <w:pPr>
                          <w:pStyle w:val="Paragraph"/>
                          <w:spacing w:before="120"/>
                          <w:rPr>
                            <w:rFonts w:ascii="Arial" w:hAnsi="Arial"/>
                            <w:b/>
                            <w:bCs/>
                            <w:i/>
                            <w:iCs/>
                            <w:spacing w:val="-4"/>
                            <w:sz w:val="20"/>
                          </w:rPr>
                        </w:pPr>
                        <w:r w:rsidRPr="00B41771">
                          <w:rPr>
                            <w:rFonts w:ascii="Arial" w:hAnsi="Arial"/>
                            <w:b/>
                            <w:bCs/>
                            <w:i/>
                            <w:iCs/>
                            <w:spacing w:val="-4"/>
                            <w:sz w:val="20"/>
                          </w:rPr>
                          <w:t>Access and Facilities for the Fire Service</w:t>
                        </w:r>
                      </w:p>
                      <w:p w:rsidR="00E47476" w:rsidRPr="00B41771" w:rsidRDefault="00E47476" w:rsidP="00E47476">
                        <w:pPr>
                          <w:pStyle w:val="Paragraph"/>
                          <w:spacing w:before="120"/>
                          <w:rPr>
                            <w:rFonts w:ascii="Arial" w:hAnsi="Arial"/>
                            <w:b/>
                            <w:bCs/>
                            <w:i/>
                            <w:iCs/>
                            <w:spacing w:val="-4"/>
                            <w:sz w:val="20"/>
                          </w:rPr>
                        </w:pPr>
                        <w:r>
                          <w:rPr>
                            <w:rFonts w:ascii="Arial" w:hAnsi="Arial"/>
                            <w:b/>
                            <w:bCs/>
                            <w:i/>
                            <w:iCs/>
                            <w:spacing w:val="-4"/>
                            <w:sz w:val="20"/>
                          </w:rPr>
                          <w:t> As t</w:t>
                        </w:r>
                        <w:r w:rsidRPr="00B41771">
                          <w:rPr>
                            <w:rFonts w:ascii="Arial" w:hAnsi="Arial"/>
                            <w:b/>
                            <w:bCs/>
                            <w:i/>
                            <w:iCs/>
                            <w:spacing w:val="-4"/>
                            <w:sz w:val="20"/>
                          </w:rPr>
                          <w:t xml:space="preserve">he building height is </w:t>
                        </w:r>
                        <w:r>
                          <w:rPr>
                            <w:rFonts w:ascii="Arial" w:hAnsi="Arial"/>
                            <w:b/>
                            <w:bCs/>
                            <w:i/>
                            <w:iCs/>
                            <w:spacing w:val="-4"/>
                            <w:sz w:val="20"/>
                          </w:rPr>
                          <w:t>less</w:t>
                        </w:r>
                        <w:r w:rsidRPr="00B41771">
                          <w:rPr>
                            <w:rFonts w:ascii="Arial" w:hAnsi="Arial"/>
                            <w:b/>
                            <w:bCs/>
                            <w:i/>
                            <w:iCs/>
                            <w:spacing w:val="-4"/>
                            <w:sz w:val="20"/>
                          </w:rPr>
                          <w:t xml:space="preserve"> than</w:t>
                        </w:r>
                        <w:r>
                          <w:rPr>
                            <w:rFonts w:ascii="Arial" w:hAnsi="Arial"/>
                            <w:b/>
                            <w:bCs/>
                            <w:i/>
                            <w:iCs/>
                            <w:spacing w:val="-4"/>
                            <w:sz w:val="20"/>
                          </w:rPr>
                          <w:t xml:space="preserve"> 18m there is no </w:t>
                        </w:r>
                        <w:r w:rsidR="006834FB">
                          <w:rPr>
                            <w:rFonts w:ascii="Arial" w:hAnsi="Arial"/>
                            <w:b/>
                            <w:bCs/>
                            <w:i/>
                            <w:iCs/>
                            <w:spacing w:val="-4"/>
                            <w:sz w:val="20"/>
                          </w:rPr>
                          <w:t>firefighting</w:t>
                        </w:r>
                        <w:r>
                          <w:rPr>
                            <w:rFonts w:ascii="Arial" w:hAnsi="Arial"/>
                            <w:b/>
                            <w:bCs/>
                            <w:i/>
                            <w:iCs/>
                            <w:spacing w:val="-4"/>
                            <w:sz w:val="20"/>
                          </w:rPr>
                          <w:t xml:space="preserve"> shaft.</w:t>
                        </w:r>
                      </w:p>
                      <w:p w:rsidR="00E47476" w:rsidRDefault="00E47476" w:rsidP="00E47476">
                        <w:pPr>
                          <w:pStyle w:val="Paragraph"/>
                          <w:spacing w:before="120"/>
                          <w:rPr>
                            <w:rFonts w:ascii="Arial" w:hAnsi="Arial"/>
                            <w:b/>
                            <w:bCs/>
                            <w:i/>
                            <w:iCs/>
                            <w:spacing w:val="-4"/>
                            <w:sz w:val="20"/>
                          </w:rPr>
                        </w:pPr>
                      </w:p>
                      <w:p w:rsidR="00E47476" w:rsidRDefault="00E47476" w:rsidP="00E47476">
                        <w:pPr>
                          <w:pStyle w:val="Paragraph"/>
                          <w:spacing w:before="120"/>
                          <w:rPr>
                            <w:rFonts w:ascii="Arial" w:hAnsi="Arial"/>
                            <w:b/>
                            <w:bCs/>
                            <w:i/>
                            <w:iCs/>
                            <w:spacing w:val="-4"/>
                            <w:sz w:val="20"/>
                          </w:rPr>
                        </w:pPr>
                        <w:r>
                          <w:rPr>
                            <w:rFonts w:ascii="Arial" w:hAnsi="Arial"/>
                            <w:b/>
                            <w:bCs/>
                            <w:i/>
                            <w:iCs/>
                            <w:spacing w:val="-4"/>
                            <w:sz w:val="20"/>
                          </w:rPr>
                          <w:t>Means of Escape</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The evacuation strategy on detection of a fire is that all occupants will simultaneously evacuate to a place of safety outside the building.</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A single-knock automatic alarm and detection is </w:t>
                        </w:r>
                        <w:r>
                          <w:rPr>
                            <w:rFonts w:ascii="Arial" w:hAnsi="Arial"/>
                            <w:b/>
                            <w:bCs/>
                            <w:i/>
                            <w:iCs/>
                            <w:spacing w:val="-4"/>
                            <w:sz w:val="20"/>
                          </w:rPr>
                          <w:t>used</w:t>
                        </w:r>
                        <w:r w:rsidRPr="00AD6976">
                          <w:rPr>
                            <w:rFonts w:ascii="Arial" w:hAnsi="Arial"/>
                            <w:b/>
                            <w:bCs/>
                            <w:i/>
                            <w:iCs/>
                            <w:spacing w:val="-4"/>
                            <w:sz w:val="20"/>
                          </w:rPr>
                          <w:t xml:space="preserve"> to meet a Category L2 system in accordance with the recommendations of BS 5839: Part 1.</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Means of escape guidance is</w:t>
                        </w:r>
                        <w:r>
                          <w:rPr>
                            <w:rFonts w:ascii="Arial" w:hAnsi="Arial"/>
                            <w:b/>
                            <w:bCs/>
                            <w:i/>
                            <w:iCs/>
                            <w:spacing w:val="-4"/>
                            <w:sz w:val="20"/>
                          </w:rPr>
                          <w:t xml:space="preserve"> provided via </w:t>
                        </w:r>
                        <w:r w:rsidR="00CA098E">
                          <w:rPr>
                            <w:rFonts w:ascii="Arial" w:hAnsi="Arial"/>
                            <w:b/>
                            <w:bCs/>
                            <w:i/>
                            <w:iCs/>
                            <w:spacing w:val="-4"/>
                            <w:sz w:val="20"/>
                          </w:rPr>
                          <w:t xml:space="preserve">4 </w:t>
                        </w:r>
                        <w:r>
                          <w:rPr>
                            <w:rFonts w:ascii="Arial" w:hAnsi="Arial"/>
                            <w:b/>
                            <w:bCs/>
                            <w:i/>
                            <w:iCs/>
                            <w:spacing w:val="-4"/>
                            <w:sz w:val="20"/>
                          </w:rPr>
                          <w:t>escape stairs.</w:t>
                        </w:r>
                      </w:p>
                      <w:p w:rsidR="00E474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The internal layout provided allows the travel distances for escaping occupants to be rest</w:t>
                        </w:r>
                        <w:r>
                          <w:rPr>
                            <w:rFonts w:ascii="Arial" w:hAnsi="Arial"/>
                            <w:b/>
                            <w:bCs/>
                            <w:i/>
                            <w:iCs/>
                            <w:spacing w:val="-4"/>
                            <w:sz w:val="20"/>
                          </w:rPr>
                          <w:t>ricted to less than 45m</w:t>
                        </w:r>
                        <w:r w:rsidRPr="00AD6976">
                          <w:rPr>
                            <w:rFonts w:ascii="Arial" w:hAnsi="Arial"/>
                            <w:b/>
                            <w:bCs/>
                            <w:i/>
                            <w:iCs/>
                            <w:spacing w:val="-4"/>
                            <w:sz w:val="20"/>
                          </w:rPr>
                          <w:t xml:space="preserve">. In addition, maximum dead end distances are limited to </w:t>
                        </w:r>
                        <w:r>
                          <w:rPr>
                            <w:rFonts w:ascii="Arial" w:hAnsi="Arial"/>
                            <w:b/>
                            <w:bCs/>
                            <w:i/>
                            <w:iCs/>
                            <w:spacing w:val="-4"/>
                            <w:sz w:val="20"/>
                          </w:rPr>
                          <w:t>less than 18</w:t>
                        </w:r>
                        <w:r w:rsidRPr="00AD6976">
                          <w:rPr>
                            <w:rFonts w:ascii="Arial" w:hAnsi="Arial"/>
                            <w:b/>
                            <w:bCs/>
                            <w:i/>
                            <w:iCs/>
                            <w:spacing w:val="-4"/>
                            <w:sz w:val="20"/>
                          </w:rPr>
                          <w:t xml:space="preserve">m. </w:t>
                        </w:r>
                      </w:p>
                      <w:p w:rsidR="00E47476" w:rsidRPr="00AD69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A maintained emergency lighting system </w:t>
                        </w:r>
                        <w:r>
                          <w:rPr>
                            <w:rFonts w:ascii="Arial" w:hAnsi="Arial"/>
                            <w:b/>
                            <w:bCs/>
                            <w:i/>
                            <w:iCs/>
                            <w:spacing w:val="-4"/>
                            <w:sz w:val="20"/>
                          </w:rPr>
                          <w:t>is</w:t>
                        </w:r>
                        <w:r w:rsidRPr="00AD6976">
                          <w:rPr>
                            <w:rFonts w:ascii="Arial" w:hAnsi="Arial"/>
                            <w:b/>
                            <w:bCs/>
                            <w:i/>
                            <w:iCs/>
                            <w:spacing w:val="-4"/>
                            <w:sz w:val="20"/>
                          </w:rPr>
                          <w:t xml:space="preserve"> provided in accordance with recommendations given in BS 5266: Part 1 for three hours operation in the event of an emergency.</w:t>
                        </w:r>
                      </w:p>
                      <w:p w:rsidR="00E47476" w:rsidRDefault="00E47476" w:rsidP="00E47476">
                        <w:pPr>
                          <w:pStyle w:val="Paragraph"/>
                          <w:spacing w:before="120"/>
                          <w:rPr>
                            <w:rFonts w:ascii="Arial" w:hAnsi="Arial"/>
                            <w:b/>
                            <w:bCs/>
                            <w:i/>
                            <w:iCs/>
                            <w:spacing w:val="-4"/>
                            <w:sz w:val="20"/>
                          </w:rPr>
                        </w:pPr>
                        <w:r w:rsidRPr="00AD6976">
                          <w:rPr>
                            <w:rFonts w:ascii="Arial" w:hAnsi="Arial"/>
                            <w:b/>
                            <w:bCs/>
                            <w:i/>
                            <w:iCs/>
                            <w:spacing w:val="-4"/>
                            <w:sz w:val="20"/>
                          </w:rPr>
                          <w:t xml:space="preserve"> Escape and other fire safety signage </w:t>
                        </w:r>
                        <w:proofErr w:type="gramStart"/>
                        <w:r>
                          <w:rPr>
                            <w:rFonts w:ascii="Arial" w:hAnsi="Arial"/>
                            <w:b/>
                            <w:bCs/>
                            <w:i/>
                            <w:iCs/>
                            <w:spacing w:val="-4"/>
                            <w:sz w:val="20"/>
                          </w:rPr>
                          <w:t>is</w:t>
                        </w:r>
                        <w:proofErr w:type="gramEnd"/>
                        <w:r w:rsidRPr="00AD6976">
                          <w:rPr>
                            <w:rFonts w:ascii="Arial" w:hAnsi="Arial"/>
                            <w:b/>
                            <w:bCs/>
                            <w:i/>
                            <w:iCs/>
                            <w:spacing w:val="-4"/>
                            <w:sz w:val="20"/>
                          </w:rPr>
                          <w:t xml:space="preserve"> provided in accordance with the recommendations of BS 5499: Part 1 to every escape route.</w:t>
                        </w:r>
                      </w:p>
                      <w:p w:rsidR="007D38CC" w:rsidRDefault="007D38CC" w:rsidP="00E47476">
                        <w:pPr>
                          <w:pStyle w:val="Paragraph"/>
                          <w:spacing w:before="120"/>
                          <w:rPr>
                            <w:rFonts w:ascii="Arial" w:hAnsi="Arial"/>
                            <w:b/>
                            <w:bCs/>
                            <w:i/>
                            <w:iCs/>
                            <w:spacing w:val="-4"/>
                            <w:sz w:val="20"/>
                          </w:rPr>
                        </w:pPr>
                      </w:p>
                      <w:p w:rsidR="00697C27" w:rsidRPr="00742D32" w:rsidRDefault="00697C27" w:rsidP="00697C27">
                        <w:pPr>
                          <w:pStyle w:val="Paragraph"/>
                          <w:spacing w:before="120"/>
                          <w:rPr>
                            <w:rFonts w:ascii="Arial" w:hAnsi="Arial"/>
                            <w:b/>
                            <w:bCs/>
                            <w:i/>
                            <w:iCs/>
                            <w:spacing w:val="-4"/>
                            <w:sz w:val="20"/>
                          </w:rPr>
                        </w:pPr>
                      </w:p>
                    </w:tc>
                  </w:tr>
                </w:tbl>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EC76D2" w:rsidP="004817B3">
                        <w:pPr>
                          <w:pStyle w:val="Paragraph"/>
                          <w:spacing w:before="120" w:after="0"/>
                          <w:rPr>
                            <w:rFonts w:ascii="Arial" w:hAnsi="Arial"/>
                            <w:b/>
                            <w:bCs/>
                            <w:i/>
                            <w:iCs/>
                            <w:spacing w:val="-4"/>
                            <w:sz w:val="20"/>
                          </w:rPr>
                        </w:pPr>
                        <w:r>
                          <w:rPr>
                            <w:rFonts w:ascii="Arial" w:hAnsi="Arial"/>
                            <w:b/>
                            <w:bCs/>
                            <w:i/>
                            <w:iCs/>
                            <w:spacing w:val="-4"/>
                            <w:sz w:val="20"/>
                          </w:rPr>
                          <w:t xml:space="preserve">Dorset and Wiltshire </w:t>
                        </w:r>
                        <w:r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Default="00203530" w:rsidP="009F133D">
                        <w:pPr>
                          <w:pStyle w:val="Paragraph"/>
                          <w:spacing w:beforeLines="40" w:before="96"/>
                          <w:rPr>
                            <w:rFonts w:ascii="Arial" w:hAnsi="Arial" w:cs="Arial"/>
                            <w:sz w:val="20"/>
                          </w:rPr>
                        </w:pPr>
                        <w:r w:rsidRPr="009A6659">
                          <w:rPr>
                            <w:rFonts w:ascii="Arial" w:hAnsi="Arial" w:cs="Arial"/>
                            <w:sz w:val="20"/>
                          </w:rPr>
                          <w:t>Comments:</w:t>
                        </w:r>
                      </w:p>
                      <w:p w:rsidR="006834FB" w:rsidRPr="009F2373" w:rsidRDefault="006834FB" w:rsidP="009F133D">
                        <w:pPr>
                          <w:pStyle w:val="Paragraph"/>
                          <w:spacing w:beforeLines="40" w:before="96"/>
                          <w:rPr>
                            <w:rFonts w:ascii="Arial" w:hAnsi="Arial" w:cs="Arial"/>
                            <w:b/>
                            <w:i/>
                            <w:color w:val="FF0000"/>
                            <w:sz w:val="20"/>
                          </w:rPr>
                        </w:pPr>
                        <w:r w:rsidRPr="009F2373">
                          <w:rPr>
                            <w:rFonts w:ascii="Arial" w:hAnsi="Arial" w:cs="Arial"/>
                            <w:b/>
                            <w:i/>
                            <w:color w:val="FF0000"/>
                            <w:sz w:val="20"/>
                          </w:rPr>
                          <w:t>The building is currently undergoing refurbishment works on the second floor, this work will continue in phases for the next year. The areas that are being refurbished are under the control of the contractors who are responsible for the fire safety in these areas during these times. On completion, the work will be singed off by Building control and a further review of the Fire Risk Assessment will be carried out, by the BU FSO.</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10166D" w:rsidRPr="007D38CC" w:rsidRDefault="0010166D" w:rsidP="0010166D">
                  <w:pPr>
                    <w:pStyle w:val="Paragraph"/>
                    <w:spacing w:before="120"/>
                    <w:rPr>
                      <w:rFonts w:ascii="Arial" w:hAnsi="Arial"/>
                      <w:b/>
                      <w:bCs/>
                      <w:i/>
                      <w:iCs/>
                      <w:sz w:val="20"/>
                    </w:rPr>
                  </w:pPr>
                  <w:r>
                    <w:rPr>
                      <w:rFonts w:ascii="Arial" w:hAnsi="Arial"/>
                      <w:b/>
                      <w:bCs/>
                      <w:i/>
                      <w:iCs/>
                      <w:sz w:val="20"/>
                    </w:rPr>
                    <w:t xml:space="preserve">Fixed installation – </w:t>
                  </w:r>
                  <w:r w:rsidR="00DD7153">
                    <w:rPr>
                      <w:rFonts w:ascii="Arial" w:hAnsi="Arial"/>
                      <w:b/>
                      <w:bCs/>
                      <w:i/>
                      <w:iCs/>
                      <w:sz w:val="20"/>
                    </w:rPr>
                    <w:t>Inspection</w:t>
                  </w:r>
                  <w:r w:rsidR="001D69A9">
                    <w:rPr>
                      <w:rFonts w:ascii="Arial" w:hAnsi="Arial"/>
                      <w:b/>
                      <w:bCs/>
                      <w:i/>
                      <w:iCs/>
                      <w:sz w:val="20"/>
                    </w:rPr>
                    <w:t xml:space="preserve"> </w:t>
                  </w:r>
                  <w:r w:rsidR="001D69A9" w:rsidRPr="007D38CC">
                    <w:rPr>
                      <w:rFonts w:ascii="Arial" w:hAnsi="Arial"/>
                      <w:b/>
                      <w:bCs/>
                      <w:i/>
                      <w:iCs/>
                      <w:sz w:val="20"/>
                    </w:rPr>
                    <w:t>June 2015</w:t>
                  </w:r>
                </w:p>
                <w:p w:rsidR="00975D1D" w:rsidRPr="00B5663B" w:rsidRDefault="00D51F83" w:rsidP="0010166D">
                  <w:pPr>
                    <w:pStyle w:val="Paragraph"/>
                    <w:spacing w:before="120"/>
                    <w:rPr>
                      <w:rFonts w:ascii="Arial" w:hAnsi="Arial"/>
                      <w:b/>
                      <w:bCs/>
                      <w:i/>
                      <w:iCs/>
                      <w:sz w:val="20"/>
                    </w:rPr>
                  </w:pPr>
                  <w:r>
                    <w:rPr>
                      <w:rFonts w:ascii="Arial" w:hAnsi="Arial"/>
                      <w:b/>
                      <w:bCs/>
                      <w:i/>
                      <w:iCs/>
                      <w:sz w:val="20"/>
                    </w:rPr>
                    <w:t>Portable Appliance Testing – new equipment, procedures in place to grade appliances under a RAG system to allow for a risk assessed approach to PAT testing.</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Christchurch </w:t>
                  </w:r>
                  <w:r w:rsidR="003D2BF8">
                    <w:rPr>
                      <w:rFonts w:ascii="Arial" w:hAnsi="Arial"/>
                      <w:b/>
                      <w:bCs/>
                      <w:i/>
                      <w:iCs/>
                      <w:sz w:val="20"/>
                    </w:rPr>
                    <w:t>House but university p</w:t>
                  </w:r>
                  <w:r w:rsidRPr="000B53D4">
                    <w:rPr>
                      <w:rFonts w:ascii="Arial" w:hAnsi="Arial"/>
                      <w:b/>
                      <w:bCs/>
                      <w:i/>
                      <w:iCs/>
                      <w:sz w:val="20"/>
                    </w:rPr>
                    <w:t>olicy details that smoking only allowed 5 metres from the building this appears to be generally adhered to. Situation 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C24724" w:rsidP="000959D7">
                  <w:pPr>
                    <w:pStyle w:val="Paragraph"/>
                    <w:spacing w:before="120"/>
                    <w:rPr>
                      <w:rFonts w:ascii="Arial" w:hAnsi="Arial"/>
                      <w:b/>
                      <w:bCs/>
                      <w:i/>
                      <w:iCs/>
                      <w:sz w:val="20"/>
                    </w:rPr>
                  </w:pPr>
                </w:p>
                <w:p w:rsidR="004866B0" w:rsidRPr="00C73B46" w:rsidRDefault="004866B0" w:rsidP="00856167">
                  <w:pPr>
                    <w:pStyle w:val="Paragraph"/>
                    <w:spacing w:before="120"/>
                    <w:rPr>
                      <w:rFonts w:ascii="Arial" w:hAnsi="Arial"/>
                      <w:b/>
                      <w:bCs/>
                      <w:i/>
                      <w:iCs/>
                      <w:sz w:val="20"/>
                    </w:rPr>
                  </w:pP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3749" w:rsidRDefault="00853749" w:rsidP="00853749">
                  <w:pPr>
                    <w:pStyle w:val="Paragraph"/>
                    <w:spacing w:before="120"/>
                    <w:rPr>
                      <w:rFonts w:ascii="Arial" w:hAnsi="Arial"/>
                      <w:b/>
                      <w:bCs/>
                      <w:i/>
                      <w:iCs/>
                      <w:sz w:val="20"/>
                    </w:rPr>
                  </w:pPr>
                  <w:r>
                    <w:rPr>
                      <w:rFonts w:ascii="Arial" w:hAnsi="Arial"/>
                      <w:b/>
                      <w:bCs/>
                      <w:i/>
                      <w:iCs/>
                      <w:sz w:val="20"/>
                    </w:rPr>
                    <w:t>Gas fired heating – numerous boilers in building service certificates available.</w:t>
                  </w:r>
                </w:p>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3D2BF8">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807A7"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405F49"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7C6DDC"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202BDD" w:rsidRDefault="000B53D4" w:rsidP="00856167">
                  <w:pPr>
                    <w:pStyle w:val="Paragraph"/>
                    <w:spacing w:before="120" w:after="0"/>
                    <w:rPr>
                      <w:rFonts w:ascii="Arial" w:hAnsi="Arial"/>
                      <w:b/>
                      <w:bCs/>
                      <w:i/>
                      <w:iCs/>
                      <w:sz w:val="20"/>
                    </w:rPr>
                  </w:pPr>
                  <w:r w:rsidRPr="000B53D4">
                    <w:rPr>
                      <w:rFonts w:ascii="Arial" w:hAnsi="Arial"/>
                      <w:b/>
                      <w:bCs/>
                      <w:i/>
                      <w:iCs/>
                      <w:sz w:val="20"/>
                    </w:rPr>
                    <w:t>Small kitchen areas do have facilit</w:t>
                  </w:r>
                  <w:r w:rsidR="003C103F">
                    <w:rPr>
                      <w:rFonts w:ascii="Arial" w:hAnsi="Arial"/>
                      <w:b/>
                      <w:bCs/>
                      <w:i/>
                      <w:iCs/>
                      <w:sz w:val="20"/>
                    </w:rPr>
                    <w:t xml:space="preserve">ies for kettles and </w:t>
                  </w:r>
                  <w:proofErr w:type="gramStart"/>
                  <w:r w:rsidR="003C103F">
                    <w:rPr>
                      <w:rFonts w:ascii="Arial" w:hAnsi="Arial"/>
                      <w:b/>
                      <w:bCs/>
                      <w:i/>
                      <w:iCs/>
                      <w:sz w:val="20"/>
                    </w:rPr>
                    <w:t>microwaves</w:t>
                  </w:r>
                  <w:r w:rsidR="00283AE3">
                    <w:rPr>
                      <w:rFonts w:ascii="Arial" w:hAnsi="Arial"/>
                      <w:b/>
                      <w:bCs/>
                      <w:i/>
                      <w:iCs/>
                      <w:sz w:val="20"/>
                    </w:rPr>
                    <w:t xml:space="preserve"> .</w:t>
                  </w:r>
                  <w:proofErr w:type="gramEnd"/>
                </w:p>
                <w:p w:rsidR="006B610B" w:rsidRPr="00517992" w:rsidRDefault="006B610B" w:rsidP="00856167">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0B53D4" w:rsidP="004871DE">
                  <w:pPr>
                    <w:pStyle w:val="Paragraph"/>
                    <w:spacing w:after="0"/>
                    <w:jc w:val="center"/>
                    <w:rPr>
                      <w:rFonts w:ascii="Arial" w:hAnsi="Arial" w:cs="Arial"/>
                      <w:b/>
                      <w:sz w:val="20"/>
                    </w:rPr>
                  </w:pPr>
                  <w:r w:rsidRPr="000B53D4">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2948D4" w:rsidP="005B15E6">
                  <w:pPr>
                    <w:pStyle w:val="Paragraph"/>
                    <w:spacing w:before="120"/>
                    <w:rPr>
                      <w:rFonts w:ascii="Arial" w:hAnsi="Arial"/>
                      <w:b/>
                      <w:bCs/>
                      <w:i/>
                      <w:iCs/>
                      <w:sz w:val="20"/>
                    </w:rPr>
                  </w:pPr>
                  <w:r>
                    <w:rPr>
                      <w:rFonts w:ascii="Arial" w:hAnsi="Arial"/>
                      <w:b/>
                      <w:bCs/>
                      <w:i/>
                      <w:iCs/>
                      <w:sz w:val="20"/>
                    </w:rPr>
                    <w:t>Lightning protection tested by outside contactor</w:t>
                  </w:r>
                  <w:r w:rsidR="009F2373">
                    <w:rPr>
                      <w:rFonts w:ascii="Arial" w:hAnsi="Arial"/>
                      <w:b/>
                      <w:bCs/>
                      <w:i/>
                      <w:iCs/>
                      <w:sz w:val="20"/>
                    </w:rPr>
                    <w:t>.</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DA343D" w:rsidP="00D152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3E547D" w:rsidP="004871DE">
                  <w:pPr>
                    <w:pStyle w:val="Paragraph"/>
                    <w:spacing w:after="0"/>
                    <w:jc w:val="center"/>
                    <w:rPr>
                      <w:rFonts w:ascii="Arial" w:hAnsi="Arial" w:cs="Arial"/>
                      <w:b/>
                      <w:sz w:val="20"/>
                    </w:rPr>
                  </w:pPr>
                  <w:r>
                    <w:rPr>
                      <w:rFonts w:ascii="Arial" w:hAnsi="Arial" w:cs="Arial"/>
                      <w:b/>
                      <w:sz w:val="20"/>
                    </w:rPr>
                    <w:t>X</w:t>
                  </w: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CE3A44"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049A6" w:rsidP="004871DE">
                  <w:pPr>
                    <w:pStyle w:val="Paragraph"/>
                    <w:spacing w:after="0"/>
                    <w:jc w:val="center"/>
                    <w:rPr>
                      <w:rFonts w:ascii="Arial" w:hAnsi="Arial" w:cs="Arial"/>
                      <w:b/>
                      <w:sz w:val="20"/>
                    </w:rPr>
                  </w:pPr>
                  <w:r>
                    <w:rPr>
                      <w:rFonts w:ascii="Arial" w:hAnsi="Arial" w:cs="Arial"/>
                      <w:b/>
                      <w:sz w:val="20"/>
                    </w:rPr>
                    <w:t>X</w:t>
                  </w: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3E547D" w:rsidP="00E87836">
                  <w:pPr>
                    <w:pStyle w:val="Paragraph"/>
                    <w:spacing w:after="0"/>
                    <w:jc w:val="center"/>
                    <w:rPr>
                      <w:rFonts w:ascii="Arial" w:hAnsi="Arial" w:cs="Arial"/>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3E547D" w:rsidP="00E87836">
                  <w:pPr>
                    <w:pStyle w:val="Paragraph"/>
                    <w:spacing w:after="0"/>
                    <w:jc w:val="center"/>
                    <w:rPr>
                      <w:rFonts w:ascii="Arial" w:hAnsi="Arial" w:cs="Arial"/>
                      <w:b/>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3E547D">
              <w:tblPrEx>
                <w:tblCellMar>
                  <w:top w:w="0" w:type="dxa"/>
                  <w:bottom w:w="0" w:type="dxa"/>
                </w:tblCellMar>
              </w:tblPrEx>
              <w:trPr>
                <w:cantSplit/>
                <w:trHeight w:hRule="exact" w:val="2140"/>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3E547D" w:rsidRPr="006834FB" w:rsidRDefault="006B610B" w:rsidP="00F12548">
                  <w:pPr>
                    <w:pStyle w:val="Paragraph"/>
                    <w:spacing w:before="120"/>
                    <w:rPr>
                      <w:rFonts w:ascii="Arial" w:hAnsi="Arial"/>
                      <w:b/>
                      <w:bCs/>
                      <w:i/>
                      <w:iCs/>
                      <w:sz w:val="20"/>
                    </w:rPr>
                  </w:pPr>
                  <w:r w:rsidRPr="006834FB">
                    <w:rPr>
                      <w:rFonts w:ascii="Arial" w:hAnsi="Arial"/>
                      <w:b/>
                      <w:bCs/>
                      <w:i/>
                      <w:iCs/>
                      <w:sz w:val="20"/>
                    </w:rPr>
                    <w:t xml:space="preserve">In general </w:t>
                  </w:r>
                  <w:r w:rsidR="006807A7" w:rsidRPr="006834FB">
                    <w:rPr>
                      <w:rFonts w:ascii="Arial" w:hAnsi="Arial"/>
                      <w:b/>
                      <w:bCs/>
                      <w:i/>
                      <w:iCs/>
                      <w:sz w:val="20"/>
                    </w:rPr>
                    <w:t xml:space="preserve">the standard is </w:t>
                  </w:r>
                  <w:r w:rsidRPr="006834FB">
                    <w:rPr>
                      <w:rFonts w:ascii="Arial" w:hAnsi="Arial"/>
                      <w:b/>
                      <w:bCs/>
                      <w:i/>
                      <w:iCs/>
                      <w:sz w:val="20"/>
                    </w:rPr>
                    <w:t>satisfactory</w:t>
                  </w:r>
                  <w:r w:rsidR="00F12548" w:rsidRPr="006834FB">
                    <w:rPr>
                      <w:rFonts w:ascii="Arial" w:hAnsi="Arial"/>
                      <w:b/>
                      <w:bCs/>
                      <w:i/>
                      <w:iCs/>
                      <w:sz w:val="20"/>
                    </w:rPr>
                    <w:t>.</w:t>
                  </w:r>
                  <w:r w:rsidRPr="006834FB">
                    <w:rPr>
                      <w:rFonts w:ascii="Arial" w:hAnsi="Arial"/>
                      <w:b/>
                      <w:bCs/>
                      <w:i/>
                      <w:iCs/>
                      <w:sz w:val="20"/>
                    </w:rPr>
                    <w:t xml:space="preserve"> </w:t>
                  </w:r>
                  <w:r w:rsidR="00A5122F" w:rsidRPr="006834FB">
                    <w:rPr>
                      <w:rFonts w:ascii="Arial" w:hAnsi="Arial"/>
                      <w:b/>
                      <w:bCs/>
                      <w:i/>
                      <w:iCs/>
                      <w:sz w:val="20"/>
                    </w:rPr>
                    <w:t>However</w:t>
                  </w:r>
                  <w:r w:rsidR="003E547D" w:rsidRPr="006834FB">
                    <w:rPr>
                      <w:rFonts w:ascii="Arial" w:hAnsi="Arial"/>
                      <w:b/>
                      <w:bCs/>
                      <w:i/>
                      <w:iCs/>
                      <w:sz w:val="20"/>
                    </w:rPr>
                    <w:t xml:space="preserve"> it was noted that </w:t>
                  </w:r>
                  <w:r w:rsidR="007D38CC" w:rsidRPr="006834FB">
                    <w:rPr>
                      <w:rFonts w:ascii="Arial" w:hAnsi="Arial"/>
                      <w:b/>
                      <w:bCs/>
                      <w:i/>
                      <w:iCs/>
                      <w:sz w:val="20"/>
                    </w:rPr>
                    <w:t>that there is considerable storage of paints and combustible items in the boiler room, the house keeping in this room needs to be improved.</w:t>
                  </w:r>
                </w:p>
                <w:p w:rsidR="003E547D" w:rsidRPr="00C73B46" w:rsidRDefault="003E547D" w:rsidP="00F12548">
                  <w:pPr>
                    <w:pStyle w:val="Paragraph"/>
                    <w:spacing w:before="120"/>
                    <w:rPr>
                      <w:rFonts w:ascii="Arial" w:hAnsi="Arial"/>
                      <w:b/>
                      <w:bCs/>
                      <w:i/>
                      <w:iCs/>
                      <w:sz w:val="20"/>
                    </w:rPr>
                  </w:pPr>
                  <w:r>
                    <w:rPr>
                      <w:rFonts w:ascii="Arial" w:hAnsi="Arial"/>
                      <w:b/>
                      <w:bCs/>
                      <w:i/>
                      <w:iCs/>
                      <w:sz w:val="20"/>
                    </w:rPr>
                    <w:t>Issues included</w:t>
                  </w:r>
                  <w:r w:rsidR="00A642C5">
                    <w:rPr>
                      <w:rFonts w:ascii="Arial" w:hAnsi="Arial"/>
                      <w:b/>
                      <w:bCs/>
                      <w:i/>
                      <w:iCs/>
                      <w:sz w:val="20"/>
                    </w:rPr>
                    <w:t>:</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3E547D" w:rsidRPr="00D049A6" w:rsidRDefault="003E547D" w:rsidP="003E547D">
            <w:pPr>
              <w:numPr>
                <w:ilvl w:val="0"/>
                <w:numId w:val="30"/>
              </w:numPr>
              <w:spacing w:before="40" w:after="120"/>
              <w:rPr>
                <w:rFonts w:ascii="Arial" w:hAnsi="Arial"/>
                <w:b/>
                <w:bCs/>
                <w:i/>
                <w:iCs/>
                <w:sz w:val="20"/>
              </w:rPr>
            </w:pPr>
            <w:r w:rsidRPr="00D049A6">
              <w:rPr>
                <w:rFonts w:ascii="Arial" w:hAnsi="Arial"/>
                <w:b/>
                <w:bCs/>
                <w:i/>
                <w:iCs/>
                <w:sz w:val="20"/>
              </w:rPr>
              <w:t xml:space="preserve">Combustible items </w:t>
            </w:r>
            <w:r w:rsidR="00A642C5" w:rsidRPr="00D049A6">
              <w:rPr>
                <w:rFonts w:ascii="Arial" w:hAnsi="Arial"/>
                <w:b/>
                <w:bCs/>
                <w:i/>
                <w:iCs/>
                <w:sz w:val="20"/>
              </w:rPr>
              <w:t>loosely</w:t>
            </w:r>
            <w:r w:rsidRPr="00D049A6">
              <w:rPr>
                <w:rFonts w:ascii="Arial" w:hAnsi="Arial"/>
                <w:b/>
                <w:bCs/>
                <w:i/>
                <w:iCs/>
                <w:sz w:val="20"/>
              </w:rPr>
              <w:t xml:space="preserve"> stacked from floor to ceiling height</w:t>
            </w:r>
            <w:r w:rsidR="00D049A6">
              <w:rPr>
                <w:rFonts w:ascii="Arial" w:hAnsi="Arial"/>
                <w:b/>
                <w:bCs/>
                <w:i/>
                <w:iCs/>
                <w:sz w:val="20"/>
              </w:rPr>
              <w:t xml:space="preserve"> CG22</w:t>
            </w:r>
          </w:p>
          <w:p w:rsidR="003E547D" w:rsidRPr="003E547D" w:rsidRDefault="003E547D" w:rsidP="003E547D">
            <w:pPr>
              <w:spacing w:before="40" w:after="120"/>
              <w:ind w:left="720"/>
              <w:rPr>
                <w:rFonts w:ascii="Arial" w:hAnsi="Arial"/>
                <w:b/>
                <w:bCs/>
                <w:i/>
                <w:iCs/>
                <w:sz w:val="20"/>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 contracted to do work for the University. Hot Works Permits are provided when required by 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3C103F" w:rsidP="0059389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EA131D" w:rsidRDefault="003C103F" w:rsidP="00EA131D">
                  <w:pPr>
                    <w:pStyle w:val="Paragraph"/>
                    <w:spacing w:before="120"/>
                    <w:rPr>
                      <w:rFonts w:ascii="Arial" w:hAnsi="Arial"/>
                      <w:b/>
                      <w:bCs/>
                      <w:i/>
                      <w:iCs/>
                      <w:sz w:val="20"/>
                    </w:rPr>
                  </w:pPr>
                  <w:r>
                    <w:rPr>
                      <w:rFonts w:ascii="Arial" w:hAnsi="Arial"/>
                      <w:b/>
                      <w:bCs/>
                      <w:i/>
                      <w:iCs/>
                      <w:sz w:val="20"/>
                    </w:rPr>
                    <w:t xml:space="preserve">Various flammable </w:t>
                  </w:r>
                  <w:r w:rsidRPr="003C103F">
                    <w:rPr>
                      <w:rFonts w:ascii="Arial" w:hAnsi="Arial"/>
                      <w:b/>
                      <w:bCs/>
                      <w:i/>
                      <w:iCs/>
                      <w:sz w:val="20"/>
                    </w:rPr>
                    <w:t>chemicals</w:t>
                  </w:r>
                  <w:r>
                    <w:rPr>
                      <w:rFonts w:ascii="Arial" w:hAnsi="Arial"/>
                      <w:b/>
                      <w:bCs/>
                      <w:i/>
                      <w:iCs/>
                      <w:sz w:val="20"/>
                    </w:rPr>
                    <w:t xml:space="preserve"> </w:t>
                  </w:r>
                  <w:r w:rsidR="008724AE">
                    <w:rPr>
                      <w:rFonts w:ascii="Arial" w:hAnsi="Arial"/>
                      <w:b/>
                      <w:bCs/>
                      <w:i/>
                      <w:iCs/>
                      <w:sz w:val="20"/>
                    </w:rPr>
                    <w:t xml:space="preserve">and radioactive sources </w:t>
                  </w:r>
                  <w:r>
                    <w:rPr>
                      <w:rFonts w:ascii="Arial" w:hAnsi="Arial"/>
                      <w:b/>
                      <w:bCs/>
                      <w:i/>
                      <w:iCs/>
                      <w:sz w:val="20"/>
                    </w:rPr>
                    <w:t>are located i</w:t>
                  </w:r>
                  <w:r w:rsidR="00EA131D">
                    <w:rPr>
                      <w:rFonts w:ascii="Arial" w:hAnsi="Arial"/>
                      <w:b/>
                      <w:bCs/>
                      <w:i/>
                      <w:iCs/>
                      <w:sz w:val="20"/>
                    </w:rPr>
                    <w:t xml:space="preserve">n Christchurch House. A DSEAR inspection was carried out by HazTech Consultants in </w:t>
                  </w:r>
                  <w:r w:rsidR="00A15348">
                    <w:rPr>
                      <w:rFonts w:ascii="Arial" w:hAnsi="Arial"/>
                      <w:b/>
                      <w:bCs/>
                      <w:i/>
                      <w:iCs/>
                      <w:sz w:val="20"/>
                    </w:rPr>
                    <w:t xml:space="preserve">November </w:t>
                  </w:r>
                  <w:r w:rsidR="008724AE" w:rsidRPr="00D049A6">
                    <w:rPr>
                      <w:rFonts w:ascii="Arial" w:hAnsi="Arial"/>
                      <w:b/>
                      <w:bCs/>
                      <w:i/>
                      <w:iCs/>
                      <w:sz w:val="20"/>
                    </w:rPr>
                    <w:t>2017</w:t>
                  </w:r>
                  <w:r w:rsidR="00EA131D" w:rsidRPr="007D38CC">
                    <w:rPr>
                      <w:rFonts w:ascii="Arial" w:hAnsi="Arial"/>
                      <w:b/>
                      <w:bCs/>
                      <w:i/>
                      <w:iCs/>
                      <w:color w:val="FF0000"/>
                      <w:sz w:val="20"/>
                    </w:rPr>
                    <w:t xml:space="preserve"> </w:t>
                  </w:r>
                  <w:r w:rsidR="00EA131D">
                    <w:rPr>
                      <w:rFonts w:ascii="Arial" w:hAnsi="Arial"/>
                      <w:b/>
                      <w:bCs/>
                      <w:i/>
                      <w:iCs/>
                      <w:sz w:val="20"/>
                    </w:rPr>
                    <w:t>with sever</w:t>
                  </w:r>
                  <w:r w:rsidR="00D049A6">
                    <w:rPr>
                      <w:rFonts w:ascii="Arial" w:hAnsi="Arial"/>
                      <w:b/>
                      <w:bCs/>
                      <w:i/>
                      <w:iCs/>
                      <w:sz w:val="20"/>
                    </w:rPr>
                    <w:t>al points identified for action, which have now been mainly addressed,</w:t>
                  </w:r>
                </w:p>
                <w:p w:rsidR="00A15348" w:rsidRDefault="00A15348" w:rsidP="00EA131D">
                  <w:pPr>
                    <w:pStyle w:val="Paragraph"/>
                    <w:spacing w:before="120"/>
                    <w:rPr>
                      <w:rFonts w:ascii="Arial" w:hAnsi="Arial"/>
                      <w:b/>
                      <w:bCs/>
                      <w:i/>
                      <w:iCs/>
                      <w:sz w:val="20"/>
                    </w:rPr>
                  </w:pPr>
                  <w:r>
                    <w:rPr>
                      <w:rFonts w:ascii="Arial" w:hAnsi="Arial"/>
                      <w:b/>
                      <w:bCs/>
                      <w:i/>
                      <w:iCs/>
                      <w:sz w:val="20"/>
                    </w:rPr>
                    <w:t>The next DSEAR inspection will be carried out in November 2019</w:t>
                  </w:r>
                </w:p>
                <w:p w:rsidR="00EA131D" w:rsidRPr="00A5122F" w:rsidRDefault="00EA131D" w:rsidP="00EA131D">
                  <w:pPr>
                    <w:pStyle w:val="Paragraph"/>
                    <w:spacing w:before="120"/>
                    <w:rPr>
                      <w:rFonts w:ascii="Arial" w:hAnsi="Arial"/>
                      <w:b/>
                      <w:bCs/>
                      <w:i/>
                      <w:iCs/>
                      <w:color w:val="FF0000"/>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rsidTr="00A642C5">
              <w:tblPrEx>
                <w:tblCellMar>
                  <w:top w:w="0" w:type="dxa"/>
                  <w:bottom w:w="0" w:type="dxa"/>
                </w:tblCellMar>
              </w:tblPrEx>
              <w:trPr>
                <w:cantSplit/>
                <w:trHeight w:hRule="exact" w:val="658"/>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rsidTr="00A642C5">
              <w:tblPrEx>
                <w:tblCellMar>
                  <w:top w:w="0" w:type="dxa"/>
                  <w:bottom w:w="0" w:type="dxa"/>
                </w:tblCellMar>
              </w:tblPrEx>
              <w:trPr>
                <w:cantSplit/>
                <w:trHeight w:hRule="exact" w:val="441"/>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D38C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49538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652D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DA343D" w:rsidP="00B36F03">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49538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FF5A47" w:rsidP="00E35C23">
                  <w:pPr>
                    <w:pStyle w:val="Paragraph"/>
                    <w:spacing w:after="0"/>
                    <w:jc w:val="center"/>
                    <w:rPr>
                      <w:rFonts w:ascii="Arial" w:hAnsi="Arial" w:cs="Arial"/>
                      <w:b/>
                      <w:sz w:val="20"/>
                    </w:rPr>
                  </w:pPr>
                  <w:r>
                    <w:rPr>
                      <w:rFonts w:ascii="Arial" w:hAnsi="Arial" w:cs="Arial"/>
                      <w:b/>
                      <w:sz w:val="20"/>
                    </w:rPr>
                    <w:t>X</w:t>
                  </w: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A66974" w:rsidRPr="00C9266B" w:rsidRDefault="00A66974" w:rsidP="005E30AF">
                  <w:pPr>
                    <w:pStyle w:val="Paragraph"/>
                    <w:spacing w:before="40" w:after="40"/>
                    <w:rPr>
                      <w:rFonts w:ascii="Arial" w:hAnsi="Arial" w:cs="Arial"/>
                      <w:sz w:val="20"/>
                    </w:rPr>
                  </w:pP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Default="00A66974" w:rsidP="009C5C62">
                  <w:pPr>
                    <w:pStyle w:val="Paragraph"/>
                    <w:spacing w:before="120"/>
                    <w:rPr>
                      <w:rFonts w:ascii="Arial" w:hAnsi="Arial"/>
                      <w:b/>
                      <w:bCs/>
                      <w:i/>
                      <w:iCs/>
                      <w:sz w:val="20"/>
                    </w:rPr>
                  </w:pPr>
                  <w:r>
                    <w:rPr>
                      <w:rFonts w:ascii="Arial" w:hAnsi="Arial"/>
                      <w:b/>
                      <w:bCs/>
                      <w:i/>
                      <w:iCs/>
                      <w:sz w:val="20"/>
                    </w:rPr>
                    <w:t xml:space="preserve">A fire door survey has recently been carried out by an external company any remedial works will be addressed. </w:t>
                  </w:r>
                </w:p>
                <w:p w:rsidR="00FF5A47" w:rsidRDefault="00FF5A47" w:rsidP="00FF5A47">
                  <w:pPr>
                    <w:pStyle w:val="Paragraph"/>
                    <w:spacing w:before="120"/>
                    <w:rPr>
                      <w:rFonts w:ascii="Arial" w:hAnsi="Arial"/>
                      <w:b/>
                      <w:bCs/>
                      <w:i/>
                      <w:iCs/>
                      <w:sz w:val="20"/>
                    </w:rPr>
                  </w:pPr>
                  <w:r>
                    <w:rPr>
                      <w:rFonts w:ascii="Arial" w:hAnsi="Arial"/>
                      <w:b/>
                      <w:bCs/>
                      <w:i/>
                      <w:iCs/>
                      <w:sz w:val="20"/>
                    </w:rPr>
                    <w:t>Confirm on site personnel are available to assist with disabled evacuation out of normal working hours.</w:t>
                  </w:r>
                </w:p>
                <w:p w:rsidR="00FF5A47" w:rsidRPr="00CF54F4" w:rsidRDefault="00FF5A47" w:rsidP="009C5C62">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compartmentation</w:t>
                  </w:r>
                  <w:proofErr w:type="gramEnd"/>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reasonable</w:t>
                  </w:r>
                  <w:proofErr w:type="gramEnd"/>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E3437C">
              <w:tblPrEx>
                <w:tblCellMar>
                  <w:top w:w="0" w:type="dxa"/>
                  <w:bottom w:w="0" w:type="dxa"/>
                </w:tblCellMar>
              </w:tblPrEx>
              <w:trPr>
                <w:cantSplit/>
                <w:trHeight w:hRule="exact" w:val="890"/>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5B15E6" w:rsidRPr="00973662" w:rsidRDefault="00AF3127" w:rsidP="008652D6">
                  <w:pPr>
                    <w:pStyle w:val="Paragraph"/>
                    <w:spacing w:before="120"/>
                    <w:rPr>
                      <w:rFonts w:ascii="Arial" w:hAnsi="Arial"/>
                      <w:b/>
                      <w:bCs/>
                      <w:i/>
                      <w:iCs/>
                      <w:sz w:val="20"/>
                    </w:rPr>
                  </w:pPr>
                  <w:r>
                    <w:rPr>
                      <w:rFonts w:ascii="Arial" w:hAnsi="Arial"/>
                      <w:b/>
                      <w:bCs/>
                      <w:i/>
                      <w:iCs/>
                      <w:sz w:val="20"/>
                    </w:rPr>
                    <w:t>Surveys of fire resisting compartme</w:t>
                  </w:r>
                  <w:r w:rsidR="008652D6">
                    <w:rPr>
                      <w:rFonts w:ascii="Arial" w:hAnsi="Arial"/>
                      <w:b/>
                      <w:bCs/>
                      <w:i/>
                      <w:iCs/>
                      <w:sz w:val="20"/>
                    </w:rPr>
                    <w:t xml:space="preserve">nts were carried out by a specialist company in 2016 </w:t>
                  </w:r>
                  <w:r>
                    <w:rPr>
                      <w:rFonts w:ascii="Arial" w:hAnsi="Arial"/>
                      <w:b/>
                      <w:bCs/>
                      <w:i/>
                      <w:iCs/>
                      <w:sz w:val="20"/>
                    </w:rPr>
                    <w:t>to confirm integrity,</w:t>
                  </w:r>
                  <w:r w:rsidR="008652D6">
                    <w:rPr>
                      <w:rFonts w:ascii="Arial" w:hAnsi="Arial"/>
                      <w:b/>
                      <w:bCs/>
                      <w:i/>
                      <w:iCs/>
                      <w:sz w:val="20"/>
                    </w:rPr>
                    <w:t xml:space="preserve"> with remedial action being completed. A</w:t>
                  </w:r>
                  <w:r w:rsidR="00C020B0">
                    <w:rPr>
                      <w:rFonts w:ascii="Arial" w:hAnsi="Arial"/>
                      <w:b/>
                      <w:bCs/>
                      <w:i/>
                      <w:iCs/>
                      <w:sz w:val="20"/>
                    </w:rPr>
                    <w:t xml:space="preserve">lso checks </w:t>
                  </w:r>
                  <w:r>
                    <w:rPr>
                      <w:rFonts w:ascii="Arial" w:hAnsi="Arial"/>
                      <w:b/>
                      <w:bCs/>
                      <w:i/>
                      <w:iCs/>
                      <w:sz w:val="20"/>
                    </w:rPr>
                    <w:t xml:space="preserve">during refurbishments or alterations and rectified </w:t>
                  </w:r>
                  <w:r w:rsidR="008652D6">
                    <w:rPr>
                      <w:rFonts w:ascii="Arial" w:hAnsi="Arial"/>
                      <w:b/>
                      <w:bCs/>
                      <w:i/>
                      <w:iCs/>
                      <w:sz w:val="20"/>
                    </w:rPr>
                    <w:t xml:space="preserve">are made </w:t>
                  </w:r>
                  <w:r>
                    <w:rPr>
                      <w:rFonts w:ascii="Arial" w:hAnsi="Arial"/>
                      <w:b/>
                      <w:bCs/>
                      <w:i/>
                      <w:iCs/>
                      <w:sz w:val="20"/>
                    </w:rPr>
                    <w:t>as required.</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E3437C">
              <w:tblPrEx>
                <w:tblCellMar>
                  <w:top w:w="0" w:type="dxa"/>
                  <w:bottom w:w="0" w:type="dxa"/>
                </w:tblCellMar>
              </w:tblPrEx>
              <w:trPr>
                <w:cantSplit/>
                <w:trHeight w:hRule="exact" w:val="112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8715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DA343D" w:rsidP="0097366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327FA4" w:rsidRPr="000A161B" w:rsidRDefault="00E3437C" w:rsidP="009C5C62">
                  <w:pPr>
                    <w:pStyle w:val="Paragraph"/>
                    <w:spacing w:before="120" w:after="0"/>
                    <w:rPr>
                      <w:rFonts w:ascii="Arial" w:hAnsi="Arial" w:cs="Arial"/>
                      <w:b/>
                      <w:bCs/>
                      <w:i/>
                      <w:iCs/>
                      <w:sz w:val="20"/>
                    </w:rPr>
                  </w:pPr>
                  <w:r>
                    <w:rPr>
                      <w:rFonts w:ascii="Arial" w:hAnsi="Arial" w:cs="Arial"/>
                      <w:b/>
                      <w:bCs/>
                      <w:i/>
                      <w:iCs/>
                      <w:sz w:val="20"/>
                    </w:rPr>
                    <w:t>Refuges are provided with identification signs</w:t>
                  </w:r>
                  <w:r w:rsidR="00C94957">
                    <w:rPr>
                      <w:rFonts w:ascii="Arial" w:hAnsi="Arial" w:cs="Arial"/>
                      <w:b/>
                      <w:bCs/>
                      <w:i/>
                      <w:iCs/>
                      <w:sz w:val="20"/>
                    </w:rPr>
                    <w:t>. A</w:t>
                  </w:r>
                  <w:r>
                    <w:rPr>
                      <w:rFonts w:ascii="Arial" w:hAnsi="Arial" w:cs="Arial"/>
                      <w:b/>
                      <w:bCs/>
                      <w:i/>
                      <w:iCs/>
                      <w:sz w:val="20"/>
                    </w:rPr>
                    <w:t xml:space="preserve">ll call points have fire action notices nearby. An appropriate standard </w:t>
                  </w:r>
                  <w:r w:rsidR="00C94957">
                    <w:rPr>
                      <w:rFonts w:ascii="Arial" w:hAnsi="Arial" w:cs="Arial"/>
                      <w:b/>
                      <w:bCs/>
                      <w:i/>
                      <w:iCs/>
                      <w:sz w:val="20"/>
                    </w:rPr>
                    <w:t xml:space="preserve">of exit signage </w:t>
                  </w:r>
                  <w:r>
                    <w:rPr>
                      <w:rFonts w:ascii="Arial" w:hAnsi="Arial" w:cs="Arial"/>
                      <w:b/>
                      <w:bCs/>
                      <w:i/>
                      <w:iCs/>
                      <w:sz w:val="20"/>
                    </w:rPr>
                    <w:t>is being maintained.</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DA343D" w:rsidP="006643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175473" w:rsidP="00E6328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7D38CC" w:rsidP="005C471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D049A6" w:rsidRDefault="006C1DF3" w:rsidP="00D049A6">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E176FC" w:rsidRPr="00E176FC" w:rsidRDefault="00E3437C" w:rsidP="00D049A6">
                  <w:pPr>
                    <w:pStyle w:val="Paragraph"/>
                    <w:spacing w:after="0"/>
                    <w:rPr>
                      <w:rFonts w:ascii="Arial" w:hAnsi="Arial" w:cs="Arial"/>
                      <w:b/>
                      <w:bCs/>
                      <w:i/>
                      <w:iCs/>
                      <w:sz w:val="20"/>
                    </w:rPr>
                  </w:pPr>
                  <w:r w:rsidRPr="00E3437C">
                    <w:rPr>
                      <w:rFonts w:ascii="Arial" w:hAnsi="Arial" w:cs="Arial"/>
                      <w:b/>
                      <w:bCs/>
                      <w:i/>
                      <w:iCs/>
                      <w:sz w:val="20"/>
                    </w:rPr>
                    <w:t>The building has a full fire alarm system comprising automatic detection and manual call points generally appearing to conform to British Standard 5839 Part 1 Category L3.</w:t>
                  </w:r>
                </w:p>
                <w:p w:rsidR="00A5122F" w:rsidRPr="00D049A6" w:rsidRDefault="00A5122F" w:rsidP="00E3437C">
                  <w:pPr>
                    <w:pStyle w:val="Paragraph"/>
                    <w:spacing w:before="120" w:after="0"/>
                    <w:rPr>
                      <w:rFonts w:ascii="Arial" w:hAnsi="Arial" w:cs="Arial"/>
                      <w:b/>
                      <w:bCs/>
                      <w:i/>
                      <w:iCs/>
                      <w:sz w:val="20"/>
                    </w:rPr>
                  </w:pPr>
                  <w:r w:rsidRPr="00D049A6">
                    <w:rPr>
                      <w:rFonts w:ascii="Arial" w:hAnsi="Arial" w:cs="Arial"/>
                      <w:b/>
                      <w:bCs/>
                      <w:i/>
                      <w:iCs/>
                      <w:sz w:val="20"/>
                    </w:rPr>
                    <w:t>At the time of the risk assessment the 2</w:t>
                  </w:r>
                  <w:r w:rsidRPr="00D049A6">
                    <w:rPr>
                      <w:rFonts w:ascii="Arial" w:hAnsi="Arial" w:cs="Arial"/>
                      <w:b/>
                      <w:bCs/>
                      <w:i/>
                      <w:iCs/>
                      <w:sz w:val="20"/>
                      <w:vertAlign w:val="superscript"/>
                    </w:rPr>
                    <w:t>nd</w:t>
                  </w:r>
                  <w:r w:rsidRPr="00D049A6">
                    <w:rPr>
                      <w:rFonts w:ascii="Arial" w:hAnsi="Arial" w:cs="Arial"/>
                      <w:b/>
                      <w:bCs/>
                      <w:i/>
                      <w:iCs/>
                      <w:sz w:val="20"/>
                    </w:rPr>
                    <w:t xml:space="preserve"> floor of the building is undergoing refurbishment a number of smoke detector heads are covered by the contractors</w:t>
                  </w:r>
                  <w:r w:rsidR="00D049A6" w:rsidRPr="00D049A6">
                    <w:rPr>
                      <w:rFonts w:ascii="Arial" w:hAnsi="Arial" w:cs="Arial"/>
                      <w:b/>
                      <w:bCs/>
                      <w:i/>
                      <w:iCs/>
                      <w:sz w:val="20"/>
                    </w:rPr>
                    <w:t xml:space="preserve"> on this floor and the floor below.</w:t>
                  </w:r>
                </w:p>
                <w:p w:rsidR="00A5122F" w:rsidRPr="00E3437C" w:rsidRDefault="00A5122F" w:rsidP="00E3437C">
                  <w:pPr>
                    <w:pStyle w:val="Paragraph"/>
                    <w:spacing w:before="120" w:after="0"/>
                    <w:rPr>
                      <w:rFonts w:ascii="Arial" w:hAnsi="Arial" w:cs="Arial"/>
                      <w:b/>
                      <w:bCs/>
                      <w:i/>
                      <w:iCs/>
                      <w:sz w:val="20"/>
                    </w:rPr>
                  </w:pP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8652D6" w:rsidP="001D4511">
                  <w:pPr>
                    <w:spacing w:before="120" w:after="40"/>
                    <w:rPr>
                      <w:rFonts w:ascii="Arial" w:hAnsi="Arial" w:cs="Arial"/>
                      <w:b/>
                      <w:i/>
                      <w:sz w:val="20"/>
                    </w:rPr>
                  </w:pPr>
                  <w:r>
                    <w:rPr>
                      <w:rFonts w:ascii="Arial" w:hAnsi="Arial" w:cs="Arial"/>
                      <w:b/>
                      <w:i/>
                      <w:sz w:val="20"/>
                    </w:rPr>
                    <w:t>Fire extinguishers provided complying with the guidance of BS5306-8:2012 part 8, it should be noted that the annual service of the Britannia P50 foam extinguisher is completed in house as detailed in manufacturer’s instructions.</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647AF0" w:rsidRDefault="00647AF0" w:rsidP="00647AF0">
                  <w:pPr>
                    <w:pStyle w:val="Paragraph"/>
                    <w:spacing w:before="120"/>
                    <w:rPr>
                      <w:rFonts w:ascii="Arial" w:hAnsi="Arial"/>
                      <w:b/>
                      <w:bCs/>
                      <w:i/>
                      <w:iCs/>
                      <w:spacing w:val="-4"/>
                      <w:sz w:val="20"/>
                    </w:rPr>
                  </w:pPr>
                  <w:r>
                    <w:rPr>
                      <w:rFonts w:ascii="Arial" w:hAnsi="Arial"/>
                      <w:b/>
                      <w:bCs/>
                      <w:i/>
                      <w:iCs/>
                      <w:spacing w:val="-4"/>
                      <w:sz w:val="20"/>
                    </w:rPr>
                    <w:t>Automatic Opening Vent (AOV) at the head of the stairs linked to fire alarm system.</w:t>
                  </w:r>
                </w:p>
                <w:p w:rsidR="00E503F1" w:rsidRPr="00FB3C3C" w:rsidRDefault="00E503F1" w:rsidP="001B3BFB">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6A5D2B">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A66974"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Fire Officer, Bournemouth University</w:t>
                  </w:r>
                  <w:r w:rsidR="00FA2563">
                    <w:rPr>
                      <w:rFonts w:ascii="Arial" w:hAnsi="Arial" w:cs="Arial"/>
                      <w:b/>
                      <w:bCs/>
                      <w:i/>
                      <w:iCs/>
                      <w:spacing w:val="-4"/>
                      <w:sz w:val="20"/>
                    </w:rPr>
                    <w:t xml:space="preserve"> for fire risk assessment</w:t>
                  </w:r>
                </w:p>
                <w:p w:rsidR="006A5D2B" w:rsidRDefault="006A5D2B" w:rsidP="009C5C62">
                  <w:pPr>
                    <w:pStyle w:val="Paragraph"/>
                    <w:rPr>
                      <w:rFonts w:ascii="Arial" w:hAnsi="Arial" w:cs="Arial"/>
                      <w:b/>
                      <w:bCs/>
                      <w:i/>
                      <w:iCs/>
                      <w:spacing w:val="-4"/>
                      <w:sz w:val="20"/>
                    </w:rPr>
                  </w:pPr>
                  <w:r w:rsidRPr="006A5D2B">
                    <w:rPr>
                      <w:rFonts w:ascii="Arial" w:hAnsi="Arial" w:cs="Arial"/>
                      <w:b/>
                      <w:bCs/>
                      <w:i/>
                      <w:iCs/>
                      <w:spacing w:val="-4"/>
                      <w:sz w:val="20"/>
                    </w:rPr>
                    <w:t>In house staff  service and maintain emergency lighting system</w:t>
                  </w:r>
                </w:p>
                <w:p w:rsidR="001B3BFB" w:rsidRPr="001B3BFB" w:rsidRDefault="00256504" w:rsidP="001B3BFB">
                  <w:pPr>
                    <w:pStyle w:val="Paragraph"/>
                    <w:rPr>
                      <w:rFonts w:ascii="Arial" w:hAnsi="Arial" w:cs="Arial"/>
                      <w:b/>
                      <w:bCs/>
                      <w:i/>
                      <w:iCs/>
                      <w:spacing w:val="-4"/>
                      <w:sz w:val="20"/>
                    </w:rPr>
                  </w:pPr>
                  <w:r>
                    <w:rPr>
                      <w:rFonts w:ascii="Arial" w:hAnsi="Arial" w:cs="Arial"/>
                      <w:b/>
                      <w:bCs/>
                      <w:i/>
                      <w:iCs/>
                      <w:spacing w:val="-4"/>
                      <w:sz w:val="20"/>
                    </w:rPr>
                    <w:t>Wessex Electrical</w:t>
                  </w:r>
                  <w:r w:rsidR="001B3BFB" w:rsidRPr="001B3BFB">
                    <w:rPr>
                      <w:rFonts w:ascii="Arial" w:hAnsi="Arial" w:cs="Arial"/>
                      <w:b/>
                      <w:bCs/>
                      <w:i/>
                      <w:iCs/>
                      <w:spacing w:val="-4"/>
                      <w:sz w:val="20"/>
                    </w:rPr>
                    <w:t xml:space="preserve"> appointed to service and maintain fire alar</w:t>
                  </w:r>
                  <w:r w:rsidR="006A5D2B">
                    <w:rPr>
                      <w:rFonts w:ascii="Arial" w:hAnsi="Arial" w:cs="Arial"/>
                      <w:b/>
                      <w:bCs/>
                      <w:i/>
                      <w:iCs/>
                      <w:spacing w:val="-4"/>
                      <w:sz w:val="20"/>
                    </w:rPr>
                    <w:t xml:space="preserve">m </w:t>
                  </w:r>
                </w:p>
                <w:p w:rsidR="001B3BFB" w:rsidRPr="00172165" w:rsidRDefault="001B3BFB" w:rsidP="001B3BFB">
                  <w:pPr>
                    <w:pStyle w:val="Paragraph"/>
                    <w:rPr>
                      <w:rFonts w:ascii="Arial" w:hAnsi="Arial" w:cs="Arial"/>
                      <w:b/>
                      <w:bCs/>
                      <w:i/>
                      <w:iCs/>
                      <w:spacing w:val="-4"/>
                      <w:sz w:val="20"/>
                    </w:rPr>
                  </w:pP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DB0F87">
                  <w:pPr>
                    <w:pStyle w:val="Paragraph"/>
                    <w:spacing w:before="120"/>
                    <w:rPr>
                      <w:rFonts w:ascii="Arial" w:hAnsi="Arial"/>
                      <w:b/>
                      <w:bCs/>
                      <w:i/>
                      <w:iCs/>
                      <w:sz w:val="20"/>
                    </w:rPr>
                  </w:pPr>
                  <w:r>
                    <w:rPr>
                      <w:rFonts w:ascii="Arial" w:hAnsi="Arial"/>
                      <w:b/>
                      <w:bCs/>
                      <w:i/>
                      <w:iCs/>
                      <w:sz w:val="20"/>
                    </w:rPr>
                    <w:t>An overarching fire policy and management document is in place along with numerous operational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1B3BFB">
              <w:tblPrEx>
                <w:tblCellMar>
                  <w:top w:w="0" w:type="dxa"/>
                  <w:bottom w:w="0" w:type="dxa"/>
                </w:tblCellMar>
              </w:tblPrEx>
              <w:trPr>
                <w:cantSplit/>
                <w:trHeight w:hRule="exact" w:val="197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84EF1" w:rsidRPr="001B3BFB" w:rsidRDefault="001B3BFB" w:rsidP="00092265">
                  <w:pPr>
                    <w:rPr>
                      <w:rFonts w:ascii="Arial" w:hAnsi="Arial" w:cs="Arial"/>
                      <w:b/>
                      <w:i/>
                      <w:sz w:val="20"/>
                    </w:rPr>
                  </w:pPr>
                  <w:r w:rsidRPr="001B3BFB">
                    <w:rPr>
                      <w:rFonts w:ascii="Arial" w:hAnsi="Arial" w:cs="Arial"/>
                      <w:b/>
                      <w:i/>
                      <w:sz w:val="20"/>
                    </w:rPr>
                    <w:t>Procedure documentation available and suitable, all emergency calls are sent via the reception within Poole Hous</w:t>
                  </w:r>
                  <w:r w:rsidR="00FA2563">
                    <w:rPr>
                      <w:rFonts w:ascii="Arial" w:hAnsi="Arial" w:cs="Arial"/>
                      <w:b/>
                      <w:i/>
                      <w:sz w:val="20"/>
                    </w:rPr>
                    <w:t>e. The building has a premises i</w:t>
                  </w:r>
                  <w:r w:rsidRPr="001B3BFB">
                    <w:rPr>
                      <w:rFonts w:ascii="Arial" w:hAnsi="Arial" w:cs="Arial"/>
                      <w:b/>
                      <w:i/>
                      <w:sz w:val="20"/>
                    </w:rPr>
                    <w:t>nformation box that contains all information required by the fire service along with procedures to be followed by the Fire Marshal. Assembly points are provided and used during practise evacuations. PEEPS are provided for disabled people as required along with refuges with communication poi</w:t>
                  </w:r>
                  <w:r w:rsidR="003176F3">
                    <w:rPr>
                      <w:rFonts w:ascii="Arial" w:hAnsi="Arial" w:cs="Arial"/>
                      <w:b/>
                      <w:i/>
                      <w:sz w:val="20"/>
                    </w:rPr>
                    <w:t>nts linked back to the fire panel</w:t>
                  </w:r>
                  <w:r w:rsidRPr="001B3BFB">
                    <w:rPr>
                      <w:rFonts w:ascii="Arial" w:hAnsi="Arial" w:cs="Arial"/>
                      <w:b/>
                      <w:i/>
                      <w:sz w:val="20"/>
                    </w:rPr>
                    <w:t xml:space="preserve"> area.</w:t>
                  </w: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45C68"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47F40">
              <w:tblPrEx>
                <w:tblCellMar>
                  <w:top w:w="0" w:type="dxa"/>
                  <w:bottom w:w="0" w:type="dxa"/>
                </w:tblCellMar>
              </w:tblPrEx>
              <w:trPr>
                <w:cantSplit/>
                <w:trHeight w:hRule="exact" w:val="14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1B3BFB" w:rsidP="001B3BFB">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w:t>
                  </w:r>
                  <w:r w:rsidR="001F2859">
                    <w:rPr>
                      <w:rFonts w:ascii="Arial" w:hAnsi="Arial"/>
                      <w:b/>
                      <w:bCs/>
                      <w:i/>
                      <w:iCs/>
                      <w:sz w:val="20"/>
                    </w:rPr>
                    <w:t xml:space="preserve"> this includes fire extinguisher training.</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1B3BFB"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1B3BFB" w:rsidP="009A2573">
                  <w:pPr>
                    <w:pStyle w:val="Paragraph"/>
                    <w:spacing w:before="120"/>
                    <w:rPr>
                      <w:rFonts w:ascii="Arial" w:hAnsi="Arial"/>
                      <w:b/>
                      <w:bCs/>
                      <w:i/>
                      <w:iCs/>
                      <w:caps/>
                      <w:sz w:val="20"/>
                    </w:rPr>
                  </w:pPr>
                  <w:r>
                    <w:rPr>
                      <w:rFonts w:ascii="Arial" w:hAnsi="Arial"/>
                      <w:b/>
                      <w:bCs/>
                      <w:i/>
                      <w:iCs/>
                      <w:sz w:val="20"/>
                    </w:rPr>
                    <w:t>Evacuation chairs are provided in the building and Estates staff are trained in the evacuation of disabled individuals.</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FA12E7" w:rsidP="009A2573">
                  <w:pPr>
                    <w:pStyle w:val="Paragraph"/>
                    <w:spacing w:before="120" w:after="0"/>
                    <w:rPr>
                      <w:rFonts w:ascii="Arial" w:hAnsi="Arial"/>
                      <w:b/>
                      <w:bCs/>
                      <w:i/>
                      <w:iCs/>
                      <w:sz w:val="20"/>
                    </w:rPr>
                  </w:pPr>
                  <w:r>
                    <w:rPr>
                      <w:rFonts w:ascii="Arial" w:hAnsi="Arial"/>
                      <w:b/>
                      <w:bCs/>
                      <w:i/>
                      <w:iCs/>
                      <w:sz w:val="20"/>
                    </w:rPr>
                    <w:t>The Fire Officer maintains good contact with Operational and fire safety staff in Dorset and Wiltshire Fire and Rescue Service.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FF6FA5" w:rsidP="00513B0D">
                  <w:pPr>
                    <w:pStyle w:val="Paragraph"/>
                    <w:spacing w:before="120"/>
                    <w:rPr>
                      <w:rFonts w:ascii="Arial" w:hAnsi="Arial"/>
                      <w:b/>
                      <w:bCs/>
                      <w:i/>
                      <w:iCs/>
                      <w:sz w:val="20"/>
                    </w:rPr>
                  </w:pPr>
                  <w:r>
                    <w:rPr>
                      <w:rFonts w:ascii="Arial" w:hAnsi="Arial"/>
                      <w:b/>
                      <w:bCs/>
                      <w:i/>
                      <w:iCs/>
                      <w:sz w:val="20"/>
                    </w:rPr>
                    <w:t>The initial induction training is given by line managers; additionally a bespoke fire safety on line package is used throughout the University, it is encouraged that new employees complete the module as soon as possible after they have started.</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9C4EDC"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9C4EDC" w:rsidP="009C5C62">
                  <w:pPr>
                    <w:pStyle w:val="Paragraph"/>
                    <w:rPr>
                      <w:rFonts w:ascii="Arial" w:hAnsi="Arial"/>
                      <w:b/>
                      <w:bCs/>
                      <w:i/>
                      <w:iCs/>
                      <w:sz w:val="20"/>
                    </w:rPr>
                  </w:pPr>
                  <w:r>
                    <w:rPr>
                      <w:rFonts w:ascii="Arial" w:hAnsi="Arial"/>
                      <w:b/>
                      <w:bCs/>
                      <w:i/>
                      <w:iCs/>
                      <w:sz w:val="20"/>
                    </w:rPr>
                    <w:t>The online training detailed above is completed annually by staff – an automatic reminder is sent by the system requiring the refresher training to be completed – this compliance should be checked by line managers periodically.</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9C4EDC" w:rsidP="00527F32">
                  <w:pPr>
                    <w:pStyle w:val="Paragraph"/>
                    <w:spacing w:after="0"/>
                    <w:ind w:right="113"/>
                    <w:jc w:val="center"/>
                    <w:rPr>
                      <w:rFonts w:ascii="Arial" w:hAnsi="Arial" w:cs="Arial"/>
                      <w:b/>
                      <w:sz w:val="20"/>
                    </w:rPr>
                  </w:pPr>
                  <w:r>
                    <w:rPr>
                      <w:rFonts w:ascii="Arial" w:hAnsi="Arial" w:cs="Arial"/>
                      <w:b/>
                      <w:sz w:val="20"/>
                    </w:rPr>
                    <w:t xml:space="preserve"> </w:t>
                  </w:r>
                  <w:r w:rsid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9C4EDC" w:rsidP="00252EFA">
                  <w:pPr>
                    <w:pStyle w:val="Paragraph"/>
                    <w:rPr>
                      <w:rFonts w:ascii="Arial" w:hAnsi="Arial"/>
                      <w:b/>
                      <w:bCs/>
                      <w:i/>
                      <w:iCs/>
                      <w:sz w:val="20"/>
                    </w:rPr>
                  </w:pPr>
                  <w:r>
                    <w:rPr>
                      <w:rFonts w:ascii="Arial" w:hAnsi="Arial"/>
                      <w:b/>
                      <w:bCs/>
                      <w:i/>
                      <w:iCs/>
                      <w:sz w:val="20"/>
                    </w:rPr>
                    <w:t>The online package mentioned above covers all the issues detailed above</w:t>
                  </w:r>
                  <w:r w:rsidR="001F2859">
                    <w:rPr>
                      <w:rFonts w:ascii="Arial" w:hAnsi="Arial"/>
                      <w:b/>
                      <w:bCs/>
                      <w:i/>
                      <w:iCs/>
                      <w:sz w:val="20"/>
                    </w:rPr>
                    <w:t>.</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staff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Default="00DA343D" w:rsidP="005E30AF">
                  <w:pPr>
                    <w:pStyle w:val="Paragraph"/>
                    <w:spacing w:after="0"/>
                    <w:rPr>
                      <w:rFonts w:ascii="Arial" w:hAnsi="Arial" w:cs="Arial"/>
                      <w:sz w:val="20"/>
                    </w:rPr>
                  </w:pPr>
                  <w:r>
                    <w:rPr>
                      <w:rFonts w:ascii="Arial" w:hAnsi="Arial" w:cs="Arial"/>
                      <w:sz w:val="20"/>
                    </w:rPr>
                    <w:t>Comments:</w:t>
                  </w:r>
                </w:p>
                <w:p w:rsidR="00A31E53" w:rsidRDefault="00A31E53" w:rsidP="005E30AF">
                  <w:pPr>
                    <w:pStyle w:val="Paragraph"/>
                    <w:spacing w:after="0"/>
                    <w:rPr>
                      <w:rFonts w:ascii="Arial" w:hAnsi="Arial" w:cs="Arial"/>
                      <w:sz w:val="20"/>
                    </w:rPr>
                  </w:pPr>
                </w:p>
                <w:p w:rsidR="00A31E53" w:rsidRPr="00BA5D07" w:rsidRDefault="00A31E53" w:rsidP="005E30AF">
                  <w:pPr>
                    <w:pStyle w:val="Paragraph"/>
                    <w:spacing w:after="0"/>
                    <w:rPr>
                      <w:rFonts w:ascii="Arial" w:hAnsi="Arial" w:cs="Arial"/>
                      <w:sz w:val="20"/>
                    </w:rPr>
                  </w:pPr>
                </w:p>
              </w:tc>
            </w:tr>
            <w:tr w:rsidR="00DA343D" w:rsidRPr="00BA5D07" w:rsidTr="003563DB">
              <w:tblPrEx>
                <w:tblCellMar>
                  <w:top w:w="0" w:type="dxa"/>
                  <w:bottom w:w="0" w:type="dxa"/>
                </w:tblCellMar>
              </w:tblPrEx>
              <w:trPr>
                <w:cantSplit/>
                <w:trHeight w:hRule="exact" w:val="86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A31E53" w:rsidRPr="00A31E53" w:rsidRDefault="00A31E53" w:rsidP="00A31E53">
                  <w:pPr>
                    <w:spacing w:before="120" w:after="120"/>
                    <w:rPr>
                      <w:rFonts w:ascii="Arial" w:hAnsi="Arial"/>
                      <w:b/>
                      <w:bCs/>
                      <w:i/>
                      <w:iCs/>
                      <w:sz w:val="20"/>
                    </w:rPr>
                  </w:pPr>
                  <w:r w:rsidRPr="00A31E53">
                    <w:rPr>
                      <w:rFonts w:ascii="Arial" w:hAnsi="Arial"/>
                      <w:b/>
                      <w:bCs/>
                      <w:i/>
                      <w:iCs/>
                      <w:sz w:val="20"/>
                    </w:rPr>
                    <w:t>Fire drills carried out annually and details recorded. Additional evacuations occur throughout the year due to false alarms – these again are recorded to identify causes.</w:t>
                  </w:r>
                </w:p>
                <w:p w:rsidR="00637D84" w:rsidRDefault="00637D84" w:rsidP="00637D84">
                  <w:pPr>
                    <w:pStyle w:val="Paragraph"/>
                    <w:spacing w:before="120"/>
                    <w:rPr>
                      <w:rFonts w:ascii="Arial" w:hAnsi="Arial"/>
                      <w:b/>
                      <w:bCs/>
                      <w:i/>
                      <w:iCs/>
                      <w:sz w:val="20"/>
                    </w:rPr>
                  </w:pP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1F2859" w:rsidP="00016EE8">
                  <w:pPr>
                    <w:pStyle w:val="Paragraph"/>
                    <w:spacing w:before="120" w:after="0"/>
                    <w:rPr>
                      <w:rFonts w:ascii="Arial" w:hAnsi="Arial" w:cs="Arial"/>
                      <w:i/>
                      <w:sz w:val="20"/>
                    </w:rPr>
                  </w:pPr>
                  <w:r>
                    <w:rPr>
                      <w:rFonts w:ascii="Arial" w:hAnsi="Arial"/>
                      <w:b/>
                      <w:bCs/>
                      <w:i/>
                      <w:iCs/>
                      <w:sz w:val="20"/>
                    </w:rPr>
                    <w:t>Paperwork provided and employees questioned on arrival at the Estates Office.</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4148B4"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36DCD" w:rsidRPr="00E97EF2" w:rsidRDefault="00336DCD" w:rsidP="00336DCD">
                  <w:pPr>
                    <w:pStyle w:val="Paragraph"/>
                    <w:spacing w:before="120" w:after="0"/>
                    <w:rPr>
                      <w:rFonts w:ascii="Arial" w:hAnsi="Arial"/>
                      <w:b/>
                      <w:bCs/>
                      <w:i/>
                      <w:iCs/>
                      <w:sz w:val="20"/>
                    </w:rPr>
                  </w:pPr>
                  <w:r>
                    <w:rPr>
                      <w:rFonts w:ascii="Arial" w:hAnsi="Arial"/>
                      <w:b/>
                      <w:bCs/>
                      <w:i/>
                      <w:iCs/>
                      <w:spacing w:val="-4"/>
                      <w:sz w:val="20"/>
                    </w:rPr>
                    <w:t>Monthly tests will be carried out – this departure from BS5839 has been fully risk assessed and agreed with the Fire Service.</w:t>
                  </w:r>
                </w:p>
                <w:p w:rsidR="00336DCD" w:rsidRDefault="00336DCD" w:rsidP="00336DCD">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336DCD" w:rsidP="00336DCD">
                  <w:pPr>
                    <w:spacing w:before="120"/>
                    <w:rPr>
                      <w:rFonts w:ascii="Arial" w:hAnsi="Arial"/>
                      <w:b/>
                      <w:bCs/>
                      <w:i/>
                      <w:iCs/>
                      <w:spacing w:val="-4"/>
                      <w:sz w:val="20"/>
                    </w:rPr>
                  </w:pPr>
                  <w:r>
                    <w:rPr>
                      <w:rFonts w:ascii="Arial" w:hAnsi="Arial"/>
                      <w:b/>
                      <w:bCs/>
                      <w:i/>
                      <w:iCs/>
                      <w:spacing w:val="-4"/>
                      <w:sz w:val="20"/>
                    </w:rPr>
                    <w:t>Installation certificates confirming compliance available.</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Monthly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AF3127" w:rsidP="00354BA9">
                  <w:pPr>
                    <w:pStyle w:val="Paragraph"/>
                    <w:spacing w:after="0"/>
                    <w:rPr>
                      <w:rFonts w:ascii="Arial" w:hAnsi="Arial"/>
                      <w:b/>
                      <w:bCs/>
                      <w:i/>
                      <w:iCs/>
                      <w:spacing w:val="-4"/>
                      <w:sz w:val="20"/>
                    </w:rPr>
                  </w:pPr>
                </w:p>
                <w:p w:rsidR="00AF3127" w:rsidRDefault="00AF3127" w:rsidP="00354BA9">
                  <w:pPr>
                    <w:pStyle w:val="Paragraph"/>
                    <w:spacing w:after="0"/>
                    <w:rPr>
                      <w:rFonts w:ascii="Arial" w:hAnsi="Arial"/>
                      <w:b/>
                      <w:bCs/>
                      <w:i/>
                      <w:iCs/>
                      <w:spacing w:val="-4"/>
                      <w:sz w:val="20"/>
                    </w:rPr>
                  </w:pPr>
                </w:p>
                <w:p w:rsidR="00354BA9" w:rsidRPr="001C124B" w:rsidRDefault="00354BA9" w:rsidP="00354BA9">
                  <w:pPr>
                    <w:pStyle w:val="Paragraph"/>
                    <w:spacing w:after="0"/>
                    <w:rPr>
                      <w:rFonts w:ascii="Arial" w:hAnsi="Arial"/>
                      <w:b/>
                      <w:bCs/>
                      <w:i/>
                      <w:iCs/>
                      <w:spacing w:val="-4"/>
                      <w:sz w:val="20"/>
                    </w:rPr>
                  </w:pP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r w:rsidRPr="00C9266B">
                    <w:rPr>
                      <w:rFonts w:ascii="Arial" w:hAnsi="Arial" w:cs="Arial"/>
                      <w:sz w:val="20"/>
                    </w:rPr>
                    <w:lastRenderedPageBreak/>
                    <w:t xml:space="preserve">of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lastRenderedPageBreak/>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D1F72" w:rsidRDefault="00FD1F72" w:rsidP="00FD1F72">
                  <w:pPr>
                    <w:pStyle w:val="Paragraph"/>
                    <w:spacing w:before="120" w:after="0"/>
                    <w:rPr>
                      <w:rFonts w:ascii="Arial" w:hAnsi="Arial"/>
                      <w:b/>
                      <w:bCs/>
                      <w:i/>
                      <w:iCs/>
                      <w:spacing w:val="-4"/>
                      <w:sz w:val="20"/>
                    </w:rPr>
                  </w:pPr>
                  <w:r>
                    <w:rPr>
                      <w:rFonts w:ascii="Arial" w:hAnsi="Arial"/>
                      <w:b/>
                      <w:bCs/>
                      <w:i/>
                      <w:iCs/>
                      <w:spacing w:val="-4"/>
                      <w:sz w:val="20"/>
                    </w:rPr>
                    <w:t xml:space="preserve">New Britannia P50 6 litre foam extinguisher installed throughout premises – these replace previously installed Water, Foam and CO2 extinguishers. </w:t>
                  </w:r>
                </w:p>
                <w:p w:rsidR="008E36E6" w:rsidRPr="006A0190" w:rsidRDefault="008E36E6" w:rsidP="00513B0D">
                  <w:pPr>
                    <w:pStyle w:val="Paragraph"/>
                    <w:spacing w:before="120" w:after="0"/>
                    <w:rPr>
                      <w:rFonts w:ascii="Arial" w:hAnsi="Arial"/>
                      <w:b/>
                      <w:bCs/>
                      <w:i/>
                      <w:iCs/>
                      <w:spacing w:val="-4"/>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DA343D"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FD1F72" w:rsidP="00DB63D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D1F72">
              <w:tblPrEx>
                <w:tblCellMar>
                  <w:top w:w="0" w:type="dxa"/>
                  <w:bottom w:w="0" w:type="dxa"/>
                </w:tblCellMar>
              </w:tblPrEx>
              <w:trPr>
                <w:cantSplit/>
                <w:trHeight w:hRule="exact" w:val="381"/>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FD1F72">
              <w:tblPrEx>
                <w:tblCellMar>
                  <w:top w:w="0" w:type="dxa"/>
                  <w:bottom w:w="0" w:type="dxa"/>
                </w:tblCellMar>
              </w:tblPrEx>
              <w:trPr>
                <w:cantSplit/>
                <w:trHeight w:hRule="exact" w:val="1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F6439A" w:rsidRPr="00F6439A" w:rsidRDefault="00F6439A" w:rsidP="00FD1F72">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D1F72"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FD1F72">
              <w:tblPrEx>
                <w:tblCellMar>
                  <w:top w:w="0" w:type="dxa"/>
                  <w:bottom w:w="0" w:type="dxa"/>
                </w:tblCellMar>
              </w:tblPrEx>
              <w:trPr>
                <w:cantSplit/>
                <w:trHeight w:hRule="exact" w:val="428"/>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6A5D2B"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C6509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B675D">
              <w:tblPrEx>
                <w:tblCellMar>
                  <w:top w:w="0" w:type="dxa"/>
                  <w:bottom w:w="0" w:type="dxa"/>
                </w:tblCellMar>
              </w:tblPrEx>
              <w:trPr>
                <w:gridAfter w:val="6"/>
                <w:wAfter w:w="2766" w:type="dxa"/>
                <w:cantSplit/>
                <w:trHeight w:hRule="exact" w:val="1001"/>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FD1F72" w:rsidP="00E3766A">
                  <w:pPr>
                    <w:pStyle w:val="Paragraph"/>
                    <w:spacing w:before="120" w:after="0"/>
                    <w:rPr>
                      <w:b/>
                      <w:bCs/>
                      <w:i/>
                      <w:iCs/>
                      <w:sz w:val="22"/>
                    </w:rPr>
                  </w:pPr>
                  <w:r w:rsidRPr="00FD1F72">
                    <w:rPr>
                      <w:rFonts w:ascii="Arial" w:hAnsi="Arial" w:cs="Arial"/>
                      <w:b/>
                      <w:i/>
                      <w:sz w:val="20"/>
                    </w:rPr>
                    <w:t>Carried out by facilities staff</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070CD3" w:rsidP="00D2486E">
                  <w:pPr>
                    <w:pStyle w:val="Paragraph"/>
                    <w:spacing w:after="0"/>
                    <w:ind w:right="113"/>
                    <w:jc w:val="right"/>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A66974" w:rsidP="0041798B">
                  <w:pPr>
                    <w:pStyle w:val="Paragraph"/>
                    <w:spacing w:after="0"/>
                    <w:ind w:right="113"/>
                    <w:jc w:val="center"/>
                    <w:rPr>
                      <w:rFonts w:ascii="Arial" w:hAnsi="Arial" w:cs="Arial"/>
                      <w:sz w:val="20"/>
                    </w:rPr>
                  </w:pPr>
                  <w:r>
                    <w:rPr>
                      <w:rFonts w:ascii="Arial" w:hAnsi="Arial" w:cs="Arial"/>
                      <w:b/>
                      <w:sz w:val="20"/>
                    </w:rPr>
                    <w:t xml:space="preserve"> </w:t>
                  </w:r>
                  <w:r w:rsidR="0041798B">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41798B" w:rsidP="00642744">
                  <w:pPr>
                    <w:pStyle w:val="Paragraph"/>
                    <w:keepNext/>
                    <w:spacing w:before="40"/>
                    <w:rPr>
                      <w:rFonts w:ascii="Arial" w:hAnsi="Arial" w:cs="Arial"/>
                      <w:sz w:val="20"/>
                    </w:rPr>
                  </w:pPr>
                  <w:r>
                    <w:rPr>
                      <w:rFonts w:ascii="Arial" w:hAnsi="Arial" w:cs="Arial"/>
                      <w:b/>
                      <w:i/>
                      <w:sz w:val="20"/>
                    </w:rPr>
                    <w:t>This is completed by an external contractor.</w:t>
                  </w:r>
                  <w:r w:rsidR="00F6439A">
                    <w:rPr>
                      <w:rFonts w:ascii="Arial" w:hAnsi="Arial" w:cs="Arial"/>
                      <w:sz w:val="20"/>
                    </w:rPr>
                    <w:t xml:space="preserve">    </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A66974">
                    <w:rPr>
                      <w:rFonts w:ascii="Arial" w:hAnsi="Arial" w:cs="Arial"/>
                      <w:b/>
                      <w:sz w:val="20"/>
                    </w:rPr>
                    <w:t>X</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FA277E" w:rsidP="001B042B">
                  <w:pPr>
                    <w:pStyle w:val="Paragraph"/>
                    <w:spacing w:after="0"/>
                    <w:jc w:val="center"/>
                    <w:rPr>
                      <w:rFonts w:ascii="Arial" w:hAnsi="Arial" w:cs="Arial"/>
                      <w:b/>
                      <w:sz w:val="20"/>
                    </w:rPr>
                  </w:pP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B01615" w:rsidRPr="00A66974" w:rsidRDefault="00FA277E" w:rsidP="00A66974">
                  <w:pPr>
                    <w:pStyle w:val="Paragraph"/>
                    <w:spacing w:after="0"/>
                    <w:rPr>
                      <w:rFonts w:ascii="Arial" w:hAnsi="Arial" w:cs="Arial"/>
                      <w:sz w:val="20"/>
                    </w:rPr>
                  </w:pPr>
                  <w:r w:rsidRPr="00C9266B">
                    <w:rPr>
                      <w:rFonts w:ascii="Arial" w:hAnsi="Arial" w:cs="Arial"/>
                      <w:sz w:val="20"/>
                    </w:rPr>
                    <w:t>Comments:</w:t>
                  </w:r>
                </w:p>
                <w:p w:rsidR="00782D1B" w:rsidRPr="00BA5D07" w:rsidRDefault="00A66974" w:rsidP="009C5C62">
                  <w:pPr>
                    <w:pStyle w:val="Paragraph"/>
                    <w:spacing w:before="120" w:after="0"/>
                    <w:rPr>
                      <w:rFonts w:ascii="Arial" w:hAnsi="Arial" w:cs="Arial"/>
                      <w:sz w:val="20"/>
                    </w:rPr>
                  </w:pPr>
                  <w:r w:rsidRPr="00FD1F72">
                    <w:rPr>
                      <w:rFonts w:ascii="Arial" w:hAnsi="Arial" w:cs="Arial"/>
                      <w:b/>
                      <w:i/>
                      <w:sz w:val="20"/>
                    </w:rPr>
                    <w:t>Carried out by facilities staff</w:t>
                  </w: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EF4867"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3F105E" w:rsidP="00F6439A">
                  <w:pPr>
                    <w:pStyle w:val="Paragraph"/>
                    <w:spacing w:after="0"/>
                    <w:jc w:val="center"/>
                    <w:rPr>
                      <w:rFonts w:ascii="Arial" w:hAnsi="Arial" w:cs="Arial"/>
                      <w:b/>
                      <w:sz w:val="20"/>
                    </w:rPr>
                  </w:pP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C2012A" w:rsidRDefault="0041798B" w:rsidP="00C2012A">
                  <w:pPr>
                    <w:pStyle w:val="Paragraph"/>
                    <w:spacing w:before="120"/>
                    <w:rPr>
                      <w:rFonts w:ascii="Arial" w:hAnsi="Arial"/>
                      <w:b/>
                      <w:bCs/>
                      <w:i/>
                      <w:iCs/>
                      <w:sz w:val="20"/>
                    </w:rPr>
                  </w:pPr>
                  <w:r>
                    <w:rPr>
                      <w:rFonts w:ascii="Arial" w:hAnsi="Arial"/>
                      <w:b/>
                      <w:bCs/>
                      <w:i/>
                      <w:iCs/>
                      <w:sz w:val="20"/>
                    </w:rPr>
                    <w:t>Reco</w:t>
                  </w:r>
                  <w:r w:rsidR="00EF4867">
                    <w:rPr>
                      <w:rFonts w:ascii="Arial" w:hAnsi="Arial"/>
                      <w:b/>
                      <w:bCs/>
                      <w:i/>
                      <w:iCs/>
                      <w:sz w:val="20"/>
                    </w:rPr>
                    <w:t xml:space="preserve">rds are being maintained </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Default="00462E33" w:rsidP="0065199C">
      <w:pPr>
        <w:rPr>
          <w:rFonts w:ascii="Arial" w:hAnsi="Arial"/>
          <w:b/>
        </w:rPr>
      </w:pPr>
    </w:p>
    <w:p w:rsidR="00462E33" w:rsidRPr="00686F72" w:rsidRDefault="00462E33" w:rsidP="00462E33">
      <w:pPr>
        <w:rPr>
          <w:rFonts w:ascii="Arial" w:hAnsi="Arial" w:cs="Arial"/>
          <w:sz w:val="28"/>
          <w:szCs w:val="28"/>
        </w:rPr>
      </w:pPr>
    </w:p>
    <w:p w:rsidR="00462E33" w:rsidRPr="00686F72" w:rsidRDefault="00462E33" w:rsidP="00686F72">
      <w:pPr>
        <w:rPr>
          <w:rFonts w:ascii="Arial" w:hAnsi="Arial" w:cs="Arial"/>
          <w:sz w:val="28"/>
          <w:szCs w:val="28"/>
        </w:rPr>
      </w:pPr>
    </w:p>
    <w:sectPr w:rsidR="00462E33" w:rsidRPr="00686F72" w:rsidSect="005D05E1">
      <w:headerReference w:type="default" r:id="rId8"/>
      <w:footerReference w:type="even" r:id="rId9"/>
      <w:footerReference w:type="default" r:id="rId10"/>
      <w:pgSz w:w="11906" w:h="16838"/>
      <w:pgMar w:top="1843"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C0" w:rsidRDefault="004559C0">
      <w:r>
        <w:separator/>
      </w:r>
    </w:p>
  </w:endnote>
  <w:endnote w:type="continuationSeparator" w:id="0">
    <w:p w:rsidR="004559C0" w:rsidRDefault="0045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6" w:rsidRDefault="00D049A6"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9A6" w:rsidRDefault="00D049A6"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6" w:rsidRDefault="00D049A6"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C0" w:rsidRDefault="004559C0">
      <w:r>
        <w:separator/>
      </w:r>
    </w:p>
  </w:footnote>
  <w:footnote w:type="continuationSeparator" w:id="0">
    <w:p w:rsidR="004559C0" w:rsidRDefault="0045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6" w:rsidRPr="00BC41B5" w:rsidRDefault="00D049A6">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2536"/>
    <w:multiLevelType w:val="hybridMultilevel"/>
    <w:tmpl w:val="681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4">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3">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98D"/>
    <w:multiLevelType w:val="singleLevel"/>
    <w:tmpl w:val="012AF454"/>
    <w:lvl w:ilvl="0">
      <w:start w:val="1"/>
      <w:numFmt w:val="decimal"/>
      <w:lvlText w:val="[%1]"/>
      <w:lvlJc w:val="left"/>
      <w:pPr>
        <w:tabs>
          <w:tab w:val="num" w:pos="360"/>
        </w:tabs>
        <w:ind w:left="360" w:hanging="360"/>
      </w:pPr>
    </w:lvl>
  </w:abstractNum>
  <w:num w:numId="1">
    <w:abstractNumId w:val="13"/>
  </w:num>
  <w:num w:numId="2">
    <w:abstractNumId w:val="22"/>
  </w:num>
  <w:num w:numId="3">
    <w:abstractNumId w:val="7"/>
  </w:num>
  <w:num w:numId="4">
    <w:abstractNumId w:val="24"/>
  </w:num>
  <w:num w:numId="5">
    <w:abstractNumId w:val="19"/>
  </w:num>
  <w:num w:numId="6">
    <w:abstractNumId w:val="25"/>
  </w:num>
  <w:num w:numId="7">
    <w:abstractNumId w:val="8"/>
  </w:num>
  <w:num w:numId="8">
    <w:abstractNumId w:val="9"/>
  </w:num>
  <w:num w:numId="9">
    <w:abstractNumId w:val="2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9"/>
  </w:num>
  <w:num w:numId="19">
    <w:abstractNumId w:val="18"/>
  </w:num>
  <w:num w:numId="20">
    <w:abstractNumId w:val="28"/>
  </w:num>
  <w:num w:numId="21">
    <w:abstractNumId w:val="23"/>
  </w:num>
  <w:num w:numId="22">
    <w:abstractNumId w:val="16"/>
  </w:num>
  <w:num w:numId="23">
    <w:abstractNumId w:val="14"/>
  </w:num>
  <w:num w:numId="24">
    <w:abstractNumId w:val="6"/>
  </w:num>
  <w:num w:numId="25">
    <w:abstractNumId w:val="20"/>
  </w:num>
  <w:num w:numId="26">
    <w:abstractNumId w:val="17"/>
  </w:num>
  <w:num w:numId="27">
    <w:abstractNumId w:val="11"/>
  </w:num>
  <w:num w:numId="28">
    <w:abstractNumId w:val="15"/>
  </w:num>
  <w:num w:numId="29">
    <w:abstractNumId w:val="27"/>
  </w:num>
  <w:num w:numId="3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43D"/>
    <w:rsid w:val="00000E3B"/>
    <w:rsid w:val="000019B5"/>
    <w:rsid w:val="00003832"/>
    <w:rsid w:val="000101F0"/>
    <w:rsid w:val="000106D6"/>
    <w:rsid w:val="00016EE8"/>
    <w:rsid w:val="000256BF"/>
    <w:rsid w:val="00026188"/>
    <w:rsid w:val="0002715D"/>
    <w:rsid w:val="0003492F"/>
    <w:rsid w:val="000350E0"/>
    <w:rsid w:val="00035DEE"/>
    <w:rsid w:val="00036AE2"/>
    <w:rsid w:val="00046F09"/>
    <w:rsid w:val="000470C5"/>
    <w:rsid w:val="00051718"/>
    <w:rsid w:val="000532BA"/>
    <w:rsid w:val="00053867"/>
    <w:rsid w:val="00063432"/>
    <w:rsid w:val="000649A8"/>
    <w:rsid w:val="00065308"/>
    <w:rsid w:val="00065562"/>
    <w:rsid w:val="00066E31"/>
    <w:rsid w:val="00067BCE"/>
    <w:rsid w:val="00067E6C"/>
    <w:rsid w:val="00070BA4"/>
    <w:rsid w:val="00070CD3"/>
    <w:rsid w:val="0007306B"/>
    <w:rsid w:val="00081155"/>
    <w:rsid w:val="00082C8B"/>
    <w:rsid w:val="00092265"/>
    <w:rsid w:val="000959D7"/>
    <w:rsid w:val="00096730"/>
    <w:rsid w:val="00097612"/>
    <w:rsid w:val="000A1440"/>
    <w:rsid w:val="000A161B"/>
    <w:rsid w:val="000A2ECF"/>
    <w:rsid w:val="000A5B1F"/>
    <w:rsid w:val="000A6D3C"/>
    <w:rsid w:val="000B53D4"/>
    <w:rsid w:val="000B61C7"/>
    <w:rsid w:val="000B750D"/>
    <w:rsid w:val="000B75BB"/>
    <w:rsid w:val="000C17F9"/>
    <w:rsid w:val="000C5CCF"/>
    <w:rsid w:val="000C64B2"/>
    <w:rsid w:val="000D0C02"/>
    <w:rsid w:val="000D4A26"/>
    <w:rsid w:val="000D5C9B"/>
    <w:rsid w:val="000F0506"/>
    <w:rsid w:val="000F4C9F"/>
    <w:rsid w:val="000F4E44"/>
    <w:rsid w:val="000F5C3A"/>
    <w:rsid w:val="000F7C27"/>
    <w:rsid w:val="00101421"/>
    <w:rsid w:val="0010166D"/>
    <w:rsid w:val="001021FC"/>
    <w:rsid w:val="00105EA1"/>
    <w:rsid w:val="00107D1C"/>
    <w:rsid w:val="001132EC"/>
    <w:rsid w:val="001148FA"/>
    <w:rsid w:val="001172D7"/>
    <w:rsid w:val="0011752C"/>
    <w:rsid w:val="00124105"/>
    <w:rsid w:val="001252C0"/>
    <w:rsid w:val="00130E2B"/>
    <w:rsid w:val="00136B48"/>
    <w:rsid w:val="001378C7"/>
    <w:rsid w:val="001419E0"/>
    <w:rsid w:val="0014231A"/>
    <w:rsid w:val="001451D0"/>
    <w:rsid w:val="00145EFE"/>
    <w:rsid w:val="00151B33"/>
    <w:rsid w:val="0015271E"/>
    <w:rsid w:val="00152C7E"/>
    <w:rsid w:val="00160C1D"/>
    <w:rsid w:val="00167D50"/>
    <w:rsid w:val="00172165"/>
    <w:rsid w:val="00173F95"/>
    <w:rsid w:val="00175164"/>
    <w:rsid w:val="00175473"/>
    <w:rsid w:val="0017698A"/>
    <w:rsid w:val="00177658"/>
    <w:rsid w:val="0018052C"/>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E92"/>
    <w:rsid w:val="001C6DBA"/>
    <w:rsid w:val="001C6FD7"/>
    <w:rsid w:val="001C73F1"/>
    <w:rsid w:val="001D225E"/>
    <w:rsid w:val="001D4511"/>
    <w:rsid w:val="001D5A6A"/>
    <w:rsid w:val="001D69A9"/>
    <w:rsid w:val="001E0206"/>
    <w:rsid w:val="001E270B"/>
    <w:rsid w:val="001E4ED9"/>
    <w:rsid w:val="001E5B7D"/>
    <w:rsid w:val="001E6C9E"/>
    <w:rsid w:val="001E70E9"/>
    <w:rsid w:val="001F0DAA"/>
    <w:rsid w:val="001F18A5"/>
    <w:rsid w:val="001F2859"/>
    <w:rsid w:val="001F477F"/>
    <w:rsid w:val="001F5B95"/>
    <w:rsid w:val="001F5BFE"/>
    <w:rsid w:val="001F5F64"/>
    <w:rsid w:val="001F73E9"/>
    <w:rsid w:val="002026B9"/>
    <w:rsid w:val="00202BDD"/>
    <w:rsid w:val="00203530"/>
    <w:rsid w:val="00207192"/>
    <w:rsid w:val="00211E01"/>
    <w:rsid w:val="00211FA8"/>
    <w:rsid w:val="00213111"/>
    <w:rsid w:val="00213D14"/>
    <w:rsid w:val="0021600E"/>
    <w:rsid w:val="00222E62"/>
    <w:rsid w:val="002254AD"/>
    <w:rsid w:val="0022559D"/>
    <w:rsid w:val="00226642"/>
    <w:rsid w:val="002344E9"/>
    <w:rsid w:val="0024630B"/>
    <w:rsid w:val="00247059"/>
    <w:rsid w:val="00252E4F"/>
    <w:rsid w:val="00252EFA"/>
    <w:rsid w:val="00254049"/>
    <w:rsid w:val="002542C9"/>
    <w:rsid w:val="00255331"/>
    <w:rsid w:val="00255976"/>
    <w:rsid w:val="00256504"/>
    <w:rsid w:val="00256EA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3AE3"/>
    <w:rsid w:val="00284C5E"/>
    <w:rsid w:val="0028715A"/>
    <w:rsid w:val="00291909"/>
    <w:rsid w:val="0029457C"/>
    <w:rsid w:val="002948D4"/>
    <w:rsid w:val="002950C8"/>
    <w:rsid w:val="002A22D0"/>
    <w:rsid w:val="002A33C4"/>
    <w:rsid w:val="002A4185"/>
    <w:rsid w:val="002A5233"/>
    <w:rsid w:val="002A66BB"/>
    <w:rsid w:val="002B0179"/>
    <w:rsid w:val="002B336D"/>
    <w:rsid w:val="002B3688"/>
    <w:rsid w:val="002B4F27"/>
    <w:rsid w:val="002C0A64"/>
    <w:rsid w:val="002C2540"/>
    <w:rsid w:val="002C2A52"/>
    <w:rsid w:val="002C4029"/>
    <w:rsid w:val="002C4EF8"/>
    <w:rsid w:val="002C4F3E"/>
    <w:rsid w:val="002C6095"/>
    <w:rsid w:val="002C7860"/>
    <w:rsid w:val="002D32D1"/>
    <w:rsid w:val="002D4C7A"/>
    <w:rsid w:val="002D7FF9"/>
    <w:rsid w:val="002E1DBB"/>
    <w:rsid w:val="002E206C"/>
    <w:rsid w:val="002E2C9C"/>
    <w:rsid w:val="002E33F6"/>
    <w:rsid w:val="002E34D2"/>
    <w:rsid w:val="002E4AE4"/>
    <w:rsid w:val="002F065F"/>
    <w:rsid w:val="002F2648"/>
    <w:rsid w:val="002F3769"/>
    <w:rsid w:val="002F4E96"/>
    <w:rsid w:val="002F6A4B"/>
    <w:rsid w:val="002F71D2"/>
    <w:rsid w:val="00300C22"/>
    <w:rsid w:val="00302A08"/>
    <w:rsid w:val="00304EC9"/>
    <w:rsid w:val="00311B8E"/>
    <w:rsid w:val="00311EE0"/>
    <w:rsid w:val="00314F9D"/>
    <w:rsid w:val="003173E7"/>
    <w:rsid w:val="003176F3"/>
    <w:rsid w:val="00322B1E"/>
    <w:rsid w:val="00324286"/>
    <w:rsid w:val="00325922"/>
    <w:rsid w:val="003273C8"/>
    <w:rsid w:val="00327FA4"/>
    <w:rsid w:val="0033025C"/>
    <w:rsid w:val="00330F66"/>
    <w:rsid w:val="00331EE9"/>
    <w:rsid w:val="00336DCD"/>
    <w:rsid w:val="003377F1"/>
    <w:rsid w:val="0034008D"/>
    <w:rsid w:val="003404A5"/>
    <w:rsid w:val="00340542"/>
    <w:rsid w:val="0034134E"/>
    <w:rsid w:val="00341F9D"/>
    <w:rsid w:val="00342450"/>
    <w:rsid w:val="00343FD4"/>
    <w:rsid w:val="00354BA9"/>
    <w:rsid w:val="00355A86"/>
    <w:rsid w:val="003563DB"/>
    <w:rsid w:val="0036127D"/>
    <w:rsid w:val="00363E24"/>
    <w:rsid w:val="00364F06"/>
    <w:rsid w:val="00366DA7"/>
    <w:rsid w:val="00375ED7"/>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28DE"/>
    <w:rsid w:val="003B3F73"/>
    <w:rsid w:val="003B5E0C"/>
    <w:rsid w:val="003C103F"/>
    <w:rsid w:val="003C12DA"/>
    <w:rsid w:val="003C15E9"/>
    <w:rsid w:val="003D0FD8"/>
    <w:rsid w:val="003D1021"/>
    <w:rsid w:val="003D2662"/>
    <w:rsid w:val="003D2BF8"/>
    <w:rsid w:val="003D36B7"/>
    <w:rsid w:val="003D4A50"/>
    <w:rsid w:val="003D5912"/>
    <w:rsid w:val="003D5B41"/>
    <w:rsid w:val="003D5E10"/>
    <w:rsid w:val="003D6E2B"/>
    <w:rsid w:val="003E547D"/>
    <w:rsid w:val="003E5727"/>
    <w:rsid w:val="003E6B6B"/>
    <w:rsid w:val="003F105E"/>
    <w:rsid w:val="003F1ACC"/>
    <w:rsid w:val="00402A9B"/>
    <w:rsid w:val="004031D2"/>
    <w:rsid w:val="00404C8E"/>
    <w:rsid w:val="0040589A"/>
    <w:rsid w:val="00405F49"/>
    <w:rsid w:val="00411275"/>
    <w:rsid w:val="004113EA"/>
    <w:rsid w:val="00411B23"/>
    <w:rsid w:val="0041412D"/>
    <w:rsid w:val="004148B4"/>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745F"/>
    <w:rsid w:val="0045168C"/>
    <w:rsid w:val="004559C0"/>
    <w:rsid w:val="00456404"/>
    <w:rsid w:val="004616F9"/>
    <w:rsid w:val="00462E33"/>
    <w:rsid w:val="0046508A"/>
    <w:rsid w:val="00474B3E"/>
    <w:rsid w:val="00475797"/>
    <w:rsid w:val="0047610A"/>
    <w:rsid w:val="00477B54"/>
    <w:rsid w:val="004817B3"/>
    <w:rsid w:val="004849A3"/>
    <w:rsid w:val="00485EF7"/>
    <w:rsid w:val="004866B0"/>
    <w:rsid w:val="00486CEF"/>
    <w:rsid w:val="004871DE"/>
    <w:rsid w:val="0048751E"/>
    <w:rsid w:val="00492259"/>
    <w:rsid w:val="00493639"/>
    <w:rsid w:val="00495389"/>
    <w:rsid w:val="00496B4A"/>
    <w:rsid w:val="004A00B5"/>
    <w:rsid w:val="004A21CA"/>
    <w:rsid w:val="004A256B"/>
    <w:rsid w:val="004A269A"/>
    <w:rsid w:val="004A5268"/>
    <w:rsid w:val="004A53FC"/>
    <w:rsid w:val="004A6564"/>
    <w:rsid w:val="004B1EB4"/>
    <w:rsid w:val="004C2487"/>
    <w:rsid w:val="004C314C"/>
    <w:rsid w:val="004C336F"/>
    <w:rsid w:val="004C4513"/>
    <w:rsid w:val="004C6269"/>
    <w:rsid w:val="004D2B4C"/>
    <w:rsid w:val="004D2FDE"/>
    <w:rsid w:val="004D7A52"/>
    <w:rsid w:val="004E0BDD"/>
    <w:rsid w:val="004E3F24"/>
    <w:rsid w:val="004E4377"/>
    <w:rsid w:val="00501F04"/>
    <w:rsid w:val="00502E68"/>
    <w:rsid w:val="00505A43"/>
    <w:rsid w:val="00505B8E"/>
    <w:rsid w:val="00512F18"/>
    <w:rsid w:val="00513B0D"/>
    <w:rsid w:val="00515D8F"/>
    <w:rsid w:val="005167F0"/>
    <w:rsid w:val="00516A42"/>
    <w:rsid w:val="00517992"/>
    <w:rsid w:val="005209A4"/>
    <w:rsid w:val="00520D20"/>
    <w:rsid w:val="00520E34"/>
    <w:rsid w:val="005232F4"/>
    <w:rsid w:val="005261D4"/>
    <w:rsid w:val="00526653"/>
    <w:rsid w:val="00526BB0"/>
    <w:rsid w:val="00527F32"/>
    <w:rsid w:val="005312B2"/>
    <w:rsid w:val="00537874"/>
    <w:rsid w:val="00542101"/>
    <w:rsid w:val="005431DD"/>
    <w:rsid w:val="00543626"/>
    <w:rsid w:val="00543AE3"/>
    <w:rsid w:val="00545D3F"/>
    <w:rsid w:val="00547BBC"/>
    <w:rsid w:val="00547F29"/>
    <w:rsid w:val="00547F40"/>
    <w:rsid w:val="00550AFC"/>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81969"/>
    <w:rsid w:val="00582A7A"/>
    <w:rsid w:val="00582BF8"/>
    <w:rsid w:val="005831C0"/>
    <w:rsid w:val="00583ED2"/>
    <w:rsid w:val="005857D1"/>
    <w:rsid w:val="005866AB"/>
    <w:rsid w:val="005904AD"/>
    <w:rsid w:val="00591C47"/>
    <w:rsid w:val="0059261A"/>
    <w:rsid w:val="0059276C"/>
    <w:rsid w:val="0059389E"/>
    <w:rsid w:val="00595CC3"/>
    <w:rsid w:val="005A02BF"/>
    <w:rsid w:val="005A10F3"/>
    <w:rsid w:val="005A1203"/>
    <w:rsid w:val="005A2D6B"/>
    <w:rsid w:val="005A2EDA"/>
    <w:rsid w:val="005A3978"/>
    <w:rsid w:val="005A4C5D"/>
    <w:rsid w:val="005A63B8"/>
    <w:rsid w:val="005B0B50"/>
    <w:rsid w:val="005B1566"/>
    <w:rsid w:val="005B15E6"/>
    <w:rsid w:val="005B1C54"/>
    <w:rsid w:val="005C1569"/>
    <w:rsid w:val="005C266E"/>
    <w:rsid w:val="005C4712"/>
    <w:rsid w:val="005C6CF8"/>
    <w:rsid w:val="005D03E3"/>
    <w:rsid w:val="005D04AB"/>
    <w:rsid w:val="005D05E1"/>
    <w:rsid w:val="005D2E94"/>
    <w:rsid w:val="005E205F"/>
    <w:rsid w:val="005E30AF"/>
    <w:rsid w:val="005E3556"/>
    <w:rsid w:val="005E590C"/>
    <w:rsid w:val="005E7A7E"/>
    <w:rsid w:val="005F2D6C"/>
    <w:rsid w:val="006047B1"/>
    <w:rsid w:val="006050A6"/>
    <w:rsid w:val="0060779F"/>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2744"/>
    <w:rsid w:val="006431D0"/>
    <w:rsid w:val="006453C5"/>
    <w:rsid w:val="00645F34"/>
    <w:rsid w:val="006478D1"/>
    <w:rsid w:val="00647AF0"/>
    <w:rsid w:val="0065199C"/>
    <w:rsid w:val="00652B65"/>
    <w:rsid w:val="00655FEC"/>
    <w:rsid w:val="00661C54"/>
    <w:rsid w:val="00661E0F"/>
    <w:rsid w:val="0066438C"/>
    <w:rsid w:val="00664DD2"/>
    <w:rsid w:val="00665445"/>
    <w:rsid w:val="006671B8"/>
    <w:rsid w:val="00667278"/>
    <w:rsid w:val="006700DB"/>
    <w:rsid w:val="006807A7"/>
    <w:rsid w:val="00681E10"/>
    <w:rsid w:val="00682BCE"/>
    <w:rsid w:val="006834FB"/>
    <w:rsid w:val="006839AC"/>
    <w:rsid w:val="00684B31"/>
    <w:rsid w:val="0068570D"/>
    <w:rsid w:val="006863DA"/>
    <w:rsid w:val="006869B7"/>
    <w:rsid w:val="00686F72"/>
    <w:rsid w:val="00692BE0"/>
    <w:rsid w:val="006947C6"/>
    <w:rsid w:val="00697C27"/>
    <w:rsid w:val="006A0190"/>
    <w:rsid w:val="006A2DD6"/>
    <w:rsid w:val="006A5D2B"/>
    <w:rsid w:val="006B1559"/>
    <w:rsid w:val="006B186E"/>
    <w:rsid w:val="006B1F99"/>
    <w:rsid w:val="006B610B"/>
    <w:rsid w:val="006C1DF3"/>
    <w:rsid w:val="006C1F9D"/>
    <w:rsid w:val="006C2274"/>
    <w:rsid w:val="006C2F5B"/>
    <w:rsid w:val="006C385A"/>
    <w:rsid w:val="006D0B04"/>
    <w:rsid w:val="006D0CAC"/>
    <w:rsid w:val="006D2164"/>
    <w:rsid w:val="006D5165"/>
    <w:rsid w:val="006D56EC"/>
    <w:rsid w:val="006D6DEF"/>
    <w:rsid w:val="006D73C9"/>
    <w:rsid w:val="006E055F"/>
    <w:rsid w:val="006E09FE"/>
    <w:rsid w:val="006E0A52"/>
    <w:rsid w:val="006F4C9F"/>
    <w:rsid w:val="006F7936"/>
    <w:rsid w:val="007064DD"/>
    <w:rsid w:val="00711587"/>
    <w:rsid w:val="00711701"/>
    <w:rsid w:val="007143C6"/>
    <w:rsid w:val="0071695A"/>
    <w:rsid w:val="007175A2"/>
    <w:rsid w:val="007208F0"/>
    <w:rsid w:val="007210D1"/>
    <w:rsid w:val="00726108"/>
    <w:rsid w:val="00726F8F"/>
    <w:rsid w:val="00733B09"/>
    <w:rsid w:val="00734FE9"/>
    <w:rsid w:val="00735A93"/>
    <w:rsid w:val="00740C05"/>
    <w:rsid w:val="00742D32"/>
    <w:rsid w:val="00745C68"/>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4BA3"/>
    <w:rsid w:val="00784EF1"/>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38CC"/>
    <w:rsid w:val="007D4725"/>
    <w:rsid w:val="007D5800"/>
    <w:rsid w:val="007E270E"/>
    <w:rsid w:val="007E391E"/>
    <w:rsid w:val="007E39E1"/>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7AC"/>
    <w:rsid w:val="00827E93"/>
    <w:rsid w:val="008328FB"/>
    <w:rsid w:val="0084088D"/>
    <w:rsid w:val="008428CE"/>
    <w:rsid w:val="008428EF"/>
    <w:rsid w:val="00846875"/>
    <w:rsid w:val="00851861"/>
    <w:rsid w:val="00853541"/>
    <w:rsid w:val="00853749"/>
    <w:rsid w:val="00853EA0"/>
    <w:rsid w:val="00854A77"/>
    <w:rsid w:val="00856167"/>
    <w:rsid w:val="008571CA"/>
    <w:rsid w:val="0085740D"/>
    <w:rsid w:val="00864BB6"/>
    <w:rsid w:val="00864F70"/>
    <w:rsid w:val="008652D6"/>
    <w:rsid w:val="00870914"/>
    <w:rsid w:val="0087182D"/>
    <w:rsid w:val="00871FC4"/>
    <w:rsid w:val="008724AE"/>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282C"/>
    <w:rsid w:val="008E36E6"/>
    <w:rsid w:val="008E5B8D"/>
    <w:rsid w:val="008F48BF"/>
    <w:rsid w:val="008F4D7C"/>
    <w:rsid w:val="009009F6"/>
    <w:rsid w:val="00900F9B"/>
    <w:rsid w:val="00901598"/>
    <w:rsid w:val="0090479A"/>
    <w:rsid w:val="00905CB0"/>
    <w:rsid w:val="00914953"/>
    <w:rsid w:val="00915CA1"/>
    <w:rsid w:val="00916ECF"/>
    <w:rsid w:val="009236A2"/>
    <w:rsid w:val="009248C7"/>
    <w:rsid w:val="00930908"/>
    <w:rsid w:val="0094214A"/>
    <w:rsid w:val="009427C9"/>
    <w:rsid w:val="0094639C"/>
    <w:rsid w:val="00946679"/>
    <w:rsid w:val="0095159A"/>
    <w:rsid w:val="009570DF"/>
    <w:rsid w:val="009571A9"/>
    <w:rsid w:val="00957842"/>
    <w:rsid w:val="00962810"/>
    <w:rsid w:val="009634A1"/>
    <w:rsid w:val="00965D88"/>
    <w:rsid w:val="009660E3"/>
    <w:rsid w:val="00970BC6"/>
    <w:rsid w:val="0097159B"/>
    <w:rsid w:val="00973662"/>
    <w:rsid w:val="00975D1D"/>
    <w:rsid w:val="00980D98"/>
    <w:rsid w:val="00982861"/>
    <w:rsid w:val="00985532"/>
    <w:rsid w:val="009859D3"/>
    <w:rsid w:val="00985AFC"/>
    <w:rsid w:val="00997EBF"/>
    <w:rsid w:val="009A10A5"/>
    <w:rsid w:val="009A1BEF"/>
    <w:rsid w:val="009A2573"/>
    <w:rsid w:val="009A3844"/>
    <w:rsid w:val="009A5207"/>
    <w:rsid w:val="009A74F3"/>
    <w:rsid w:val="009A7A68"/>
    <w:rsid w:val="009B3F60"/>
    <w:rsid w:val="009B3FD4"/>
    <w:rsid w:val="009B5E02"/>
    <w:rsid w:val="009C1008"/>
    <w:rsid w:val="009C1F28"/>
    <w:rsid w:val="009C41D2"/>
    <w:rsid w:val="009C4EDC"/>
    <w:rsid w:val="009C59B4"/>
    <w:rsid w:val="009C5C62"/>
    <w:rsid w:val="009C7208"/>
    <w:rsid w:val="009D0381"/>
    <w:rsid w:val="009D28CC"/>
    <w:rsid w:val="009D78AC"/>
    <w:rsid w:val="009E08F5"/>
    <w:rsid w:val="009E0BE1"/>
    <w:rsid w:val="009E1D95"/>
    <w:rsid w:val="009E4251"/>
    <w:rsid w:val="009E5156"/>
    <w:rsid w:val="009E58BD"/>
    <w:rsid w:val="009E5BFF"/>
    <w:rsid w:val="009F0586"/>
    <w:rsid w:val="009F0789"/>
    <w:rsid w:val="009F133D"/>
    <w:rsid w:val="009F2373"/>
    <w:rsid w:val="009F40DD"/>
    <w:rsid w:val="009F4FB0"/>
    <w:rsid w:val="009F6F56"/>
    <w:rsid w:val="00A02CA3"/>
    <w:rsid w:val="00A051E2"/>
    <w:rsid w:val="00A1124A"/>
    <w:rsid w:val="00A14B3D"/>
    <w:rsid w:val="00A15348"/>
    <w:rsid w:val="00A17652"/>
    <w:rsid w:val="00A31D8E"/>
    <w:rsid w:val="00A31DD8"/>
    <w:rsid w:val="00A31E53"/>
    <w:rsid w:val="00A33570"/>
    <w:rsid w:val="00A3670E"/>
    <w:rsid w:val="00A37D4B"/>
    <w:rsid w:val="00A44746"/>
    <w:rsid w:val="00A459B2"/>
    <w:rsid w:val="00A45DC2"/>
    <w:rsid w:val="00A5122F"/>
    <w:rsid w:val="00A516A3"/>
    <w:rsid w:val="00A52CCC"/>
    <w:rsid w:val="00A52F49"/>
    <w:rsid w:val="00A54FFE"/>
    <w:rsid w:val="00A555B8"/>
    <w:rsid w:val="00A55AA6"/>
    <w:rsid w:val="00A55B33"/>
    <w:rsid w:val="00A56991"/>
    <w:rsid w:val="00A60FC6"/>
    <w:rsid w:val="00A61CBB"/>
    <w:rsid w:val="00A62ABA"/>
    <w:rsid w:val="00A642C5"/>
    <w:rsid w:val="00A6457C"/>
    <w:rsid w:val="00A66974"/>
    <w:rsid w:val="00A67877"/>
    <w:rsid w:val="00A7162A"/>
    <w:rsid w:val="00A74CF6"/>
    <w:rsid w:val="00A75D4E"/>
    <w:rsid w:val="00A75F37"/>
    <w:rsid w:val="00A7709B"/>
    <w:rsid w:val="00A80542"/>
    <w:rsid w:val="00A8345F"/>
    <w:rsid w:val="00A84E95"/>
    <w:rsid w:val="00A9089E"/>
    <w:rsid w:val="00A92856"/>
    <w:rsid w:val="00A9559D"/>
    <w:rsid w:val="00AB1C39"/>
    <w:rsid w:val="00AB7CDD"/>
    <w:rsid w:val="00AC0D7F"/>
    <w:rsid w:val="00AC1B9E"/>
    <w:rsid w:val="00AC1CEC"/>
    <w:rsid w:val="00AD735C"/>
    <w:rsid w:val="00AD7855"/>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3BA7"/>
    <w:rsid w:val="00B43C94"/>
    <w:rsid w:val="00B4408F"/>
    <w:rsid w:val="00B45642"/>
    <w:rsid w:val="00B47EEB"/>
    <w:rsid w:val="00B50149"/>
    <w:rsid w:val="00B50682"/>
    <w:rsid w:val="00B52489"/>
    <w:rsid w:val="00B53337"/>
    <w:rsid w:val="00B537CE"/>
    <w:rsid w:val="00B5451B"/>
    <w:rsid w:val="00B562A1"/>
    <w:rsid w:val="00B5663B"/>
    <w:rsid w:val="00B56965"/>
    <w:rsid w:val="00B56F5E"/>
    <w:rsid w:val="00B62C25"/>
    <w:rsid w:val="00B6335E"/>
    <w:rsid w:val="00B67375"/>
    <w:rsid w:val="00B70BB8"/>
    <w:rsid w:val="00B71A4E"/>
    <w:rsid w:val="00B72642"/>
    <w:rsid w:val="00B75271"/>
    <w:rsid w:val="00B7654C"/>
    <w:rsid w:val="00B76A56"/>
    <w:rsid w:val="00B76CD4"/>
    <w:rsid w:val="00B81415"/>
    <w:rsid w:val="00B81CCE"/>
    <w:rsid w:val="00B82545"/>
    <w:rsid w:val="00B8393F"/>
    <w:rsid w:val="00B869EF"/>
    <w:rsid w:val="00B86A93"/>
    <w:rsid w:val="00B919B4"/>
    <w:rsid w:val="00B9384E"/>
    <w:rsid w:val="00B939C6"/>
    <w:rsid w:val="00B976DF"/>
    <w:rsid w:val="00BA00E6"/>
    <w:rsid w:val="00BA3A2A"/>
    <w:rsid w:val="00BA751D"/>
    <w:rsid w:val="00BB090D"/>
    <w:rsid w:val="00BB354E"/>
    <w:rsid w:val="00BB4E21"/>
    <w:rsid w:val="00BB50D8"/>
    <w:rsid w:val="00BB6142"/>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9BF"/>
    <w:rsid w:val="00BF7297"/>
    <w:rsid w:val="00C01416"/>
    <w:rsid w:val="00C01618"/>
    <w:rsid w:val="00C01D2E"/>
    <w:rsid w:val="00C020B0"/>
    <w:rsid w:val="00C031D8"/>
    <w:rsid w:val="00C03CDC"/>
    <w:rsid w:val="00C06699"/>
    <w:rsid w:val="00C14505"/>
    <w:rsid w:val="00C16E73"/>
    <w:rsid w:val="00C2012A"/>
    <w:rsid w:val="00C22DE8"/>
    <w:rsid w:val="00C24549"/>
    <w:rsid w:val="00C24724"/>
    <w:rsid w:val="00C30E58"/>
    <w:rsid w:val="00C3459B"/>
    <w:rsid w:val="00C3534B"/>
    <w:rsid w:val="00C360F1"/>
    <w:rsid w:val="00C4124B"/>
    <w:rsid w:val="00C5562A"/>
    <w:rsid w:val="00C61DF9"/>
    <w:rsid w:val="00C622A0"/>
    <w:rsid w:val="00C6373B"/>
    <w:rsid w:val="00C6509D"/>
    <w:rsid w:val="00C660D5"/>
    <w:rsid w:val="00C67089"/>
    <w:rsid w:val="00C678F9"/>
    <w:rsid w:val="00C73A11"/>
    <w:rsid w:val="00C73B46"/>
    <w:rsid w:val="00C743C3"/>
    <w:rsid w:val="00C85324"/>
    <w:rsid w:val="00C87F88"/>
    <w:rsid w:val="00C94957"/>
    <w:rsid w:val="00C94F23"/>
    <w:rsid w:val="00C96B77"/>
    <w:rsid w:val="00C97314"/>
    <w:rsid w:val="00CA098E"/>
    <w:rsid w:val="00CA0E0C"/>
    <w:rsid w:val="00CA36FB"/>
    <w:rsid w:val="00CA5F9A"/>
    <w:rsid w:val="00CA6B71"/>
    <w:rsid w:val="00CA708F"/>
    <w:rsid w:val="00CB3E74"/>
    <w:rsid w:val="00CB4562"/>
    <w:rsid w:val="00CB479D"/>
    <w:rsid w:val="00CC01B7"/>
    <w:rsid w:val="00CC1DDC"/>
    <w:rsid w:val="00CC1DF2"/>
    <w:rsid w:val="00CC4C48"/>
    <w:rsid w:val="00CD1B5F"/>
    <w:rsid w:val="00CD3049"/>
    <w:rsid w:val="00CD310B"/>
    <w:rsid w:val="00CD5992"/>
    <w:rsid w:val="00CE04DD"/>
    <w:rsid w:val="00CE1B6B"/>
    <w:rsid w:val="00CE30A1"/>
    <w:rsid w:val="00CE378A"/>
    <w:rsid w:val="00CE3A44"/>
    <w:rsid w:val="00CE3B5E"/>
    <w:rsid w:val="00CE7364"/>
    <w:rsid w:val="00CF0155"/>
    <w:rsid w:val="00CF083B"/>
    <w:rsid w:val="00CF117A"/>
    <w:rsid w:val="00CF3DD0"/>
    <w:rsid w:val="00CF54F4"/>
    <w:rsid w:val="00CF770F"/>
    <w:rsid w:val="00CF7933"/>
    <w:rsid w:val="00D02A76"/>
    <w:rsid w:val="00D034B5"/>
    <w:rsid w:val="00D03FC8"/>
    <w:rsid w:val="00D0417C"/>
    <w:rsid w:val="00D049A6"/>
    <w:rsid w:val="00D052EC"/>
    <w:rsid w:val="00D05470"/>
    <w:rsid w:val="00D10DDE"/>
    <w:rsid w:val="00D11859"/>
    <w:rsid w:val="00D1205F"/>
    <w:rsid w:val="00D144D7"/>
    <w:rsid w:val="00D14575"/>
    <w:rsid w:val="00D1522E"/>
    <w:rsid w:val="00D156F2"/>
    <w:rsid w:val="00D215C9"/>
    <w:rsid w:val="00D216E9"/>
    <w:rsid w:val="00D2486E"/>
    <w:rsid w:val="00D255CA"/>
    <w:rsid w:val="00D30A8B"/>
    <w:rsid w:val="00D319AC"/>
    <w:rsid w:val="00D32E38"/>
    <w:rsid w:val="00D344BA"/>
    <w:rsid w:val="00D37325"/>
    <w:rsid w:val="00D3744B"/>
    <w:rsid w:val="00D41078"/>
    <w:rsid w:val="00D41A2B"/>
    <w:rsid w:val="00D41E1C"/>
    <w:rsid w:val="00D44C6C"/>
    <w:rsid w:val="00D45966"/>
    <w:rsid w:val="00D46F7C"/>
    <w:rsid w:val="00D50883"/>
    <w:rsid w:val="00D51E53"/>
    <w:rsid w:val="00D51F83"/>
    <w:rsid w:val="00D52A6B"/>
    <w:rsid w:val="00D56684"/>
    <w:rsid w:val="00D570B9"/>
    <w:rsid w:val="00D57456"/>
    <w:rsid w:val="00D60941"/>
    <w:rsid w:val="00D65406"/>
    <w:rsid w:val="00D658E2"/>
    <w:rsid w:val="00D67585"/>
    <w:rsid w:val="00D7238F"/>
    <w:rsid w:val="00D73670"/>
    <w:rsid w:val="00D749BD"/>
    <w:rsid w:val="00D763CA"/>
    <w:rsid w:val="00D77626"/>
    <w:rsid w:val="00D813FE"/>
    <w:rsid w:val="00D8178C"/>
    <w:rsid w:val="00D8230B"/>
    <w:rsid w:val="00D8264B"/>
    <w:rsid w:val="00D84D93"/>
    <w:rsid w:val="00D860AF"/>
    <w:rsid w:val="00D86321"/>
    <w:rsid w:val="00D905CC"/>
    <w:rsid w:val="00D929EB"/>
    <w:rsid w:val="00D92EBD"/>
    <w:rsid w:val="00D976C6"/>
    <w:rsid w:val="00DA0614"/>
    <w:rsid w:val="00DA193B"/>
    <w:rsid w:val="00DA343D"/>
    <w:rsid w:val="00DA469B"/>
    <w:rsid w:val="00DA680F"/>
    <w:rsid w:val="00DA751F"/>
    <w:rsid w:val="00DA7784"/>
    <w:rsid w:val="00DB01C3"/>
    <w:rsid w:val="00DB0DF7"/>
    <w:rsid w:val="00DB0F87"/>
    <w:rsid w:val="00DB3B52"/>
    <w:rsid w:val="00DB3B8E"/>
    <w:rsid w:val="00DB6236"/>
    <w:rsid w:val="00DB63D5"/>
    <w:rsid w:val="00DC066D"/>
    <w:rsid w:val="00DC07B5"/>
    <w:rsid w:val="00DC2423"/>
    <w:rsid w:val="00DC3F74"/>
    <w:rsid w:val="00DC4627"/>
    <w:rsid w:val="00DC5CF7"/>
    <w:rsid w:val="00DD0AB2"/>
    <w:rsid w:val="00DD0BAB"/>
    <w:rsid w:val="00DD57C3"/>
    <w:rsid w:val="00DD64CB"/>
    <w:rsid w:val="00DD7153"/>
    <w:rsid w:val="00DE1BA6"/>
    <w:rsid w:val="00E04EB4"/>
    <w:rsid w:val="00E06273"/>
    <w:rsid w:val="00E1187B"/>
    <w:rsid w:val="00E132E1"/>
    <w:rsid w:val="00E14B0B"/>
    <w:rsid w:val="00E16F7E"/>
    <w:rsid w:val="00E176FC"/>
    <w:rsid w:val="00E208FC"/>
    <w:rsid w:val="00E20B55"/>
    <w:rsid w:val="00E233B7"/>
    <w:rsid w:val="00E25825"/>
    <w:rsid w:val="00E25B90"/>
    <w:rsid w:val="00E26C70"/>
    <w:rsid w:val="00E27A63"/>
    <w:rsid w:val="00E30878"/>
    <w:rsid w:val="00E3437C"/>
    <w:rsid w:val="00E35C23"/>
    <w:rsid w:val="00E3766A"/>
    <w:rsid w:val="00E37F39"/>
    <w:rsid w:val="00E40E59"/>
    <w:rsid w:val="00E4118E"/>
    <w:rsid w:val="00E428B2"/>
    <w:rsid w:val="00E47476"/>
    <w:rsid w:val="00E47E0C"/>
    <w:rsid w:val="00E503F1"/>
    <w:rsid w:val="00E53443"/>
    <w:rsid w:val="00E541CF"/>
    <w:rsid w:val="00E56763"/>
    <w:rsid w:val="00E60818"/>
    <w:rsid w:val="00E60B32"/>
    <w:rsid w:val="00E6328F"/>
    <w:rsid w:val="00E6479A"/>
    <w:rsid w:val="00E67D71"/>
    <w:rsid w:val="00E703B4"/>
    <w:rsid w:val="00E7111C"/>
    <w:rsid w:val="00E8441B"/>
    <w:rsid w:val="00E8478C"/>
    <w:rsid w:val="00E84E71"/>
    <w:rsid w:val="00E86609"/>
    <w:rsid w:val="00E87836"/>
    <w:rsid w:val="00E91709"/>
    <w:rsid w:val="00E93E73"/>
    <w:rsid w:val="00EA131D"/>
    <w:rsid w:val="00EA736F"/>
    <w:rsid w:val="00EB01D4"/>
    <w:rsid w:val="00EB1C14"/>
    <w:rsid w:val="00EB47F9"/>
    <w:rsid w:val="00EB4BE8"/>
    <w:rsid w:val="00EB4C5B"/>
    <w:rsid w:val="00EB5758"/>
    <w:rsid w:val="00EB6630"/>
    <w:rsid w:val="00EB675D"/>
    <w:rsid w:val="00EC081E"/>
    <w:rsid w:val="00EC1037"/>
    <w:rsid w:val="00EC2782"/>
    <w:rsid w:val="00EC3857"/>
    <w:rsid w:val="00EC397A"/>
    <w:rsid w:val="00EC5B51"/>
    <w:rsid w:val="00EC76D2"/>
    <w:rsid w:val="00EC78B4"/>
    <w:rsid w:val="00EC7B59"/>
    <w:rsid w:val="00ED22A8"/>
    <w:rsid w:val="00ED24CA"/>
    <w:rsid w:val="00ED361F"/>
    <w:rsid w:val="00ED4971"/>
    <w:rsid w:val="00ED7F94"/>
    <w:rsid w:val="00EE013F"/>
    <w:rsid w:val="00EF1854"/>
    <w:rsid w:val="00EF4867"/>
    <w:rsid w:val="00F050B5"/>
    <w:rsid w:val="00F05168"/>
    <w:rsid w:val="00F07CDD"/>
    <w:rsid w:val="00F12548"/>
    <w:rsid w:val="00F1292F"/>
    <w:rsid w:val="00F139E5"/>
    <w:rsid w:val="00F1660D"/>
    <w:rsid w:val="00F167A9"/>
    <w:rsid w:val="00F16C27"/>
    <w:rsid w:val="00F2011D"/>
    <w:rsid w:val="00F2307A"/>
    <w:rsid w:val="00F2356A"/>
    <w:rsid w:val="00F24DA6"/>
    <w:rsid w:val="00F25A2E"/>
    <w:rsid w:val="00F30E33"/>
    <w:rsid w:val="00F311AE"/>
    <w:rsid w:val="00F311F9"/>
    <w:rsid w:val="00F32E1A"/>
    <w:rsid w:val="00F44957"/>
    <w:rsid w:val="00F45100"/>
    <w:rsid w:val="00F47084"/>
    <w:rsid w:val="00F47F9D"/>
    <w:rsid w:val="00F6238B"/>
    <w:rsid w:val="00F6439A"/>
    <w:rsid w:val="00F644C6"/>
    <w:rsid w:val="00F65022"/>
    <w:rsid w:val="00F65088"/>
    <w:rsid w:val="00F70F49"/>
    <w:rsid w:val="00F710B5"/>
    <w:rsid w:val="00F7272F"/>
    <w:rsid w:val="00F73961"/>
    <w:rsid w:val="00F74627"/>
    <w:rsid w:val="00F75AC2"/>
    <w:rsid w:val="00F76282"/>
    <w:rsid w:val="00F76D0D"/>
    <w:rsid w:val="00F82B56"/>
    <w:rsid w:val="00F83A54"/>
    <w:rsid w:val="00F85DA9"/>
    <w:rsid w:val="00F94388"/>
    <w:rsid w:val="00F95BD0"/>
    <w:rsid w:val="00F97029"/>
    <w:rsid w:val="00FA12E7"/>
    <w:rsid w:val="00FA2563"/>
    <w:rsid w:val="00FA277E"/>
    <w:rsid w:val="00FA3D2E"/>
    <w:rsid w:val="00FA4B5B"/>
    <w:rsid w:val="00FA4CBD"/>
    <w:rsid w:val="00FA5015"/>
    <w:rsid w:val="00FB3C3C"/>
    <w:rsid w:val="00FB4BDF"/>
    <w:rsid w:val="00FB70D3"/>
    <w:rsid w:val="00FC1752"/>
    <w:rsid w:val="00FC1A77"/>
    <w:rsid w:val="00FC56C8"/>
    <w:rsid w:val="00FC673B"/>
    <w:rsid w:val="00FD1020"/>
    <w:rsid w:val="00FD169F"/>
    <w:rsid w:val="00FD1F72"/>
    <w:rsid w:val="00FD229E"/>
    <w:rsid w:val="00FD68FA"/>
    <w:rsid w:val="00FE080B"/>
    <w:rsid w:val="00FE0C79"/>
    <w:rsid w:val="00FE2FFD"/>
    <w:rsid w:val="00FE3EA3"/>
    <w:rsid w:val="00FE5787"/>
    <w:rsid w:val="00FE579E"/>
    <w:rsid w:val="00FE65C2"/>
    <w:rsid w:val="00FE6EDC"/>
    <w:rsid w:val="00FE76A1"/>
    <w:rsid w:val="00FF13DC"/>
    <w:rsid w:val="00FF1AEF"/>
    <w:rsid w:val="00FF3A2C"/>
    <w:rsid w:val="00FF5A47"/>
    <w:rsid w:val="00FF62F5"/>
    <w:rsid w:val="00FF687E"/>
    <w:rsid w:val="00FF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089">
      <w:bodyDiv w:val="1"/>
      <w:marLeft w:val="0"/>
      <w:marRight w:val="0"/>
      <w:marTop w:val="0"/>
      <w:marBottom w:val="0"/>
      <w:divBdr>
        <w:top w:val="none" w:sz="0" w:space="0" w:color="auto"/>
        <w:left w:val="none" w:sz="0" w:space="0" w:color="auto"/>
        <w:bottom w:val="none" w:sz="0" w:space="0" w:color="auto"/>
        <w:right w:val="none" w:sz="0" w:space="0" w:color="auto"/>
      </w:divBdr>
    </w:div>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Christchurch House</Description0>
    <Target_x0020_Audiences xmlns="D259749B-A2FA-4762-BAAE-748A846B9902">;;;;Staff Readers</Target_x0020_Audiences>
    <_dlc_DocId xmlns="7845b4e5-581f-4554-8843-a411c9829904">ZXDD766ENQDJ-737846793-1417</_dlc_DocId>
    <School_x002f_PS xmlns="D259749B-A2FA-4762-BAAE-748A846B9902">
      <Value>10</Value>
    </School_x002f_PS>
    <Expiry_x0020_Date xmlns="D259749B-A2FA-4762-BAAE-748A846B9902">2021-04-30T23:00:00+00:00</Expiry_x0020_Date>
    <Published_x0020_Date xmlns="D259749B-A2FA-4762-BAAE-748A846B9902">2019-06-09T23:00:00+00:00</Published_x0020_Date>
    <_dlc_DocIdUrl xmlns="7845b4e5-581f-4554-8843-a411c9829904">
      <Url>https://intranetsp.bournemouth.ac.uk/_layouts/15/DocIdRedir.aspx?ID=ZXDD766ENQDJ-737846793-1417</Url>
      <Description>ZXDD766ENQDJ-737846793-1417</Description>
    </_dlc_DocIdUrl>
    <Author0 xmlns="D259749B-A2FA-4762-BAAE-748A846B9902">
      <UserInfo>
        <DisplayName>i:0#.w|staff\dgale</DisplayName>
        <AccountId>2748</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9664EBBB-F033-401B-A136-7468C781564A}">
  <ds:schemaRefs>
    <ds:schemaRef ds:uri="http://schemas.openxmlformats.org/officeDocument/2006/bibliography"/>
  </ds:schemaRefs>
</ds:datastoreItem>
</file>

<file path=customXml/itemProps2.xml><?xml version="1.0" encoding="utf-8"?>
<ds:datastoreItem xmlns:ds="http://schemas.openxmlformats.org/officeDocument/2006/customXml" ds:itemID="{7B155374-C108-449E-9D16-D130EA9EBB41}"/>
</file>

<file path=customXml/itemProps3.xml><?xml version="1.0" encoding="utf-8"?>
<ds:datastoreItem xmlns:ds="http://schemas.openxmlformats.org/officeDocument/2006/customXml" ds:itemID="{B1EF6E56-4CAB-4F68-BC23-6C7A0267D17A}"/>
</file>

<file path=customXml/itemProps4.xml><?xml version="1.0" encoding="utf-8"?>
<ds:datastoreItem xmlns:ds="http://schemas.openxmlformats.org/officeDocument/2006/customXml" ds:itemID="{7248AE9E-0B3E-490A-8DB9-6F652F010A3D}"/>
</file>

<file path=customXml/itemProps5.xml><?xml version="1.0" encoding="utf-8"?>
<ds:datastoreItem xmlns:ds="http://schemas.openxmlformats.org/officeDocument/2006/customXml" ds:itemID="{E5280652-778F-4A98-AC74-C1D23D6BBE63}"/>
</file>

<file path=docProps/app.xml><?xml version="1.0" encoding="utf-8"?>
<Properties xmlns="http://schemas.openxmlformats.org/officeDocument/2006/extended-properties" xmlns:vt="http://schemas.openxmlformats.org/officeDocument/2006/docPropsVTypes">
  <Template>Normal.dotm</Template>
  <TotalTime>1</TotalTime>
  <Pages>21</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Fire-Safety-Risk-Assessment-Christchurch-House</dc:title>
  <dc:creator>LILIKEN</dc:creator>
  <cp:keywords/>
  <cp:lastModifiedBy>Jane,Gaut</cp:lastModifiedBy>
  <cp:revision>2</cp:revision>
  <cp:lastPrinted>2015-05-13T14:18:00Z</cp:lastPrinted>
  <dcterms:created xsi:type="dcterms:W3CDTF">2019-06-10T13:48:00Z</dcterms:created>
  <dcterms:modified xsi:type="dcterms:W3CDTF">2019-06-10T13:48:00Z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1203</vt:lpwstr>
  </property>
  <property fmtid="{D5CDD505-2E9C-101B-9397-08002B2CF9AE}" pid="4" name="FileLeafRef">
    <vt:lpwstr>Fire-Safety-Risk-Assessment-Christchurch-House.docx</vt:lpwstr>
  </property>
  <property fmtid="{D5CDD505-2E9C-101B-9397-08002B2CF9AE}" pid="5" name="_dlc_DocIdItemGuid">
    <vt:lpwstr>0f2b3014-b09d-44f6-975a-96ea0489ccdb</vt:lpwstr>
  </property>
</Properties>
</file>