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8D7" w:rsidRPr="00F218A0" w:rsidRDefault="006D0676">
      <w:pPr>
        <w:spacing w:after="0" w:line="200" w:lineRule="exact"/>
        <w:rPr>
          <w:sz w:val="20"/>
          <w:szCs w:val="20"/>
        </w:rPr>
      </w:pPr>
      <w:r w:rsidRPr="00F218A0">
        <w:rPr>
          <w:noProof/>
          <w:lang w:val="en-GB" w:eastAsia="en-GB"/>
        </w:rPr>
        <w:drawing>
          <wp:anchor distT="0" distB="0" distL="114300" distR="114300" simplePos="0" relativeHeight="251657728" behindDoc="1" locked="0" layoutInCell="1" allowOverlap="1" wp14:anchorId="038B3F7F" wp14:editId="100F9A58">
            <wp:simplePos x="0" y="0"/>
            <wp:positionH relativeFrom="page">
              <wp:posOffset>847725</wp:posOffset>
            </wp:positionH>
            <wp:positionV relativeFrom="page">
              <wp:posOffset>449580</wp:posOffset>
            </wp:positionV>
            <wp:extent cx="1149350" cy="1200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9350" cy="1200150"/>
                    </a:xfrm>
                    <a:prstGeom prst="rect">
                      <a:avLst/>
                    </a:prstGeom>
                    <a:noFill/>
                  </pic:spPr>
                </pic:pic>
              </a:graphicData>
            </a:graphic>
            <wp14:sizeRelH relativeFrom="page">
              <wp14:pctWidth>0</wp14:pctWidth>
            </wp14:sizeRelH>
            <wp14:sizeRelV relativeFrom="page">
              <wp14:pctHeight>0</wp14:pctHeight>
            </wp14:sizeRelV>
          </wp:anchor>
        </w:drawing>
      </w:r>
    </w:p>
    <w:p w:rsidR="004018D7" w:rsidRPr="00F218A0" w:rsidRDefault="004018D7">
      <w:pPr>
        <w:spacing w:before="7" w:after="0" w:line="220" w:lineRule="exact"/>
      </w:pPr>
    </w:p>
    <w:p w:rsidR="004018D7" w:rsidRPr="00F218A0" w:rsidRDefault="0090498B">
      <w:pPr>
        <w:spacing w:before="34" w:after="0" w:line="225" w:lineRule="exact"/>
        <w:ind w:right="97"/>
        <w:jc w:val="right"/>
        <w:rPr>
          <w:rFonts w:ascii="Arial" w:eastAsia="Arial" w:hAnsi="Arial" w:cs="Arial"/>
          <w:sz w:val="20"/>
          <w:szCs w:val="20"/>
        </w:rPr>
      </w:pPr>
      <w:r w:rsidRPr="00F218A0">
        <w:rPr>
          <w:rFonts w:ascii="Arial" w:eastAsia="Arial" w:hAnsi="Arial" w:cs="Arial"/>
          <w:b/>
          <w:bCs/>
          <w:w w:val="99"/>
          <w:position w:val="-1"/>
          <w:sz w:val="20"/>
          <w:szCs w:val="20"/>
        </w:rPr>
        <w:t>C</w:t>
      </w:r>
      <w:r w:rsidRPr="00F218A0">
        <w:rPr>
          <w:rFonts w:ascii="Arial" w:eastAsia="Arial" w:hAnsi="Arial" w:cs="Arial"/>
          <w:b/>
          <w:bCs/>
          <w:spacing w:val="1"/>
          <w:w w:val="99"/>
          <w:position w:val="-1"/>
          <w:sz w:val="20"/>
          <w:szCs w:val="20"/>
        </w:rPr>
        <w:t>O</w:t>
      </w:r>
      <w:r w:rsidRPr="00F218A0">
        <w:rPr>
          <w:rFonts w:ascii="Arial" w:eastAsia="Arial" w:hAnsi="Arial" w:cs="Arial"/>
          <w:b/>
          <w:bCs/>
          <w:w w:val="99"/>
          <w:position w:val="-1"/>
          <w:sz w:val="20"/>
          <w:szCs w:val="20"/>
        </w:rPr>
        <w:t>N</w:t>
      </w:r>
      <w:r w:rsidRPr="00F218A0">
        <w:rPr>
          <w:rFonts w:ascii="Arial" w:eastAsia="Arial" w:hAnsi="Arial" w:cs="Arial"/>
          <w:b/>
          <w:bCs/>
          <w:spacing w:val="1"/>
          <w:w w:val="99"/>
          <w:position w:val="-1"/>
          <w:sz w:val="20"/>
          <w:szCs w:val="20"/>
        </w:rPr>
        <w:t>F</w:t>
      </w:r>
      <w:r w:rsidRPr="00F218A0">
        <w:rPr>
          <w:rFonts w:ascii="Arial" w:eastAsia="Arial" w:hAnsi="Arial" w:cs="Arial"/>
          <w:b/>
          <w:bCs/>
          <w:w w:val="99"/>
          <w:position w:val="-1"/>
          <w:sz w:val="20"/>
          <w:szCs w:val="20"/>
        </w:rPr>
        <w:t>I</w:t>
      </w:r>
      <w:r w:rsidRPr="00F218A0">
        <w:rPr>
          <w:rFonts w:ascii="Arial" w:eastAsia="Arial" w:hAnsi="Arial" w:cs="Arial"/>
          <w:b/>
          <w:bCs/>
          <w:spacing w:val="2"/>
          <w:w w:val="99"/>
          <w:position w:val="-1"/>
          <w:sz w:val="20"/>
          <w:szCs w:val="20"/>
        </w:rPr>
        <w:t>R</w:t>
      </w:r>
      <w:r w:rsidRPr="00F218A0">
        <w:rPr>
          <w:rFonts w:ascii="Arial" w:eastAsia="Arial" w:hAnsi="Arial" w:cs="Arial"/>
          <w:b/>
          <w:bCs/>
          <w:spacing w:val="4"/>
          <w:w w:val="99"/>
          <w:position w:val="-1"/>
          <w:sz w:val="20"/>
          <w:szCs w:val="20"/>
        </w:rPr>
        <w:t>M</w:t>
      </w:r>
      <w:r w:rsidRPr="00F218A0">
        <w:rPr>
          <w:rFonts w:ascii="Arial" w:eastAsia="Arial" w:hAnsi="Arial" w:cs="Arial"/>
          <w:b/>
          <w:bCs/>
          <w:spacing w:val="-1"/>
          <w:w w:val="99"/>
          <w:position w:val="-1"/>
          <w:sz w:val="20"/>
          <w:szCs w:val="20"/>
        </w:rPr>
        <w:t>E</w:t>
      </w:r>
      <w:r w:rsidRPr="00F218A0">
        <w:rPr>
          <w:rFonts w:ascii="Arial" w:eastAsia="Arial" w:hAnsi="Arial" w:cs="Arial"/>
          <w:b/>
          <w:bCs/>
          <w:w w:val="99"/>
          <w:position w:val="-1"/>
          <w:sz w:val="20"/>
          <w:szCs w:val="20"/>
        </w:rPr>
        <w:t>D</w:t>
      </w:r>
    </w:p>
    <w:p w:rsidR="004018D7" w:rsidRPr="00F218A0" w:rsidRDefault="004018D7">
      <w:pPr>
        <w:spacing w:after="0" w:line="200" w:lineRule="exact"/>
        <w:rPr>
          <w:rFonts w:ascii="Arial" w:hAnsi="Arial" w:cs="Arial"/>
          <w:sz w:val="20"/>
          <w:szCs w:val="20"/>
        </w:rPr>
      </w:pPr>
    </w:p>
    <w:p w:rsidR="004018D7" w:rsidRPr="00F218A0" w:rsidRDefault="004018D7">
      <w:pPr>
        <w:spacing w:after="0" w:line="200" w:lineRule="exact"/>
        <w:rPr>
          <w:rFonts w:ascii="Arial" w:hAnsi="Arial" w:cs="Arial"/>
          <w:sz w:val="20"/>
          <w:szCs w:val="20"/>
        </w:rPr>
      </w:pPr>
    </w:p>
    <w:p w:rsidR="004018D7" w:rsidRPr="00F218A0" w:rsidRDefault="004018D7">
      <w:pPr>
        <w:spacing w:after="0" w:line="200" w:lineRule="exact"/>
        <w:rPr>
          <w:rFonts w:ascii="Arial" w:hAnsi="Arial" w:cs="Arial"/>
          <w:sz w:val="20"/>
          <w:szCs w:val="20"/>
        </w:rPr>
      </w:pPr>
    </w:p>
    <w:p w:rsidR="004018D7" w:rsidRPr="00F218A0" w:rsidRDefault="004018D7">
      <w:pPr>
        <w:spacing w:after="0" w:line="200" w:lineRule="exact"/>
        <w:rPr>
          <w:rFonts w:ascii="Arial" w:hAnsi="Arial" w:cs="Arial"/>
          <w:sz w:val="20"/>
          <w:szCs w:val="20"/>
        </w:rPr>
      </w:pPr>
    </w:p>
    <w:p w:rsidR="004018D7" w:rsidRPr="00F218A0" w:rsidRDefault="004018D7">
      <w:pPr>
        <w:spacing w:after="0" w:line="200" w:lineRule="exact"/>
        <w:rPr>
          <w:rFonts w:ascii="Arial" w:hAnsi="Arial" w:cs="Arial"/>
          <w:sz w:val="20"/>
          <w:szCs w:val="20"/>
        </w:rPr>
      </w:pPr>
    </w:p>
    <w:p w:rsidR="004018D7" w:rsidRPr="008B2055" w:rsidRDefault="005A267B" w:rsidP="005A267B">
      <w:pPr>
        <w:spacing w:before="34" w:after="0" w:line="240" w:lineRule="auto"/>
        <w:ind w:right="-20"/>
        <w:rPr>
          <w:rFonts w:ascii="Arial" w:eastAsia="Arial" w:hAnsi="Arial" w:cs="Arial"/>
          <w:sz w:val="20"/>
          <w:szCs w:val="20"/>
        </w:rPr>
      </w:pPr>
      <w:r w:rsidRPr="008B2055">
        <w:rPr>
          <w:rFonts w:ascii="Arial" w:eastAsia="Arial" w:hAnsi="Arial" w:cs="Arial"/>
          <w:b/>
          <w:bCs/>
          <w:spacing w:val="1"/>
          <w:sz w:val="20"/>
          <w:szCs w:val="20"/>
        </w:rPr>
        <w:t>SENATE</w:t>
      </w:r>
    </w:p>
    <w:p w:rsidR="004018D7" w:rsidRPr="008B2055" w:rsidRDefault="004018D7">
      <w:pPr>
        <w:spacing w:before="11" w:after="0" w:line="220" w:lineRule="exact"/>
        <w:rPr>
          <w:rFonts w:ascii="Arial" w:hAnsi="Arial" w:cs="Arial"/>
          <w:sz w:val="20"/>
          <w:szCs w:val="20"/>
        </w:rPr>
      </w:pPr>
    </w:p>
    <w:p w:rsidR="004018D7" w:rsidRPr="008B2055" w:rsidRDefault="005A267B" w:rsidP="005A267B">
      <w:pPr>
        <w:spacing w:after="0" w:line="240" w:lineRule="auto"/>
        <w:ind w:right="-20"/>
        <w:rPr>
          <w:rFonts w:ascii="Arial" w:eastAsia="Arial" w:hAnsi="Arial" w:cs="Arial"/>
          <w:sz w:val="20"/>
          <w:szCs w:val="20"/>
        </w:rPr>
      </w:pPr>
      <w:r w:rsidRPr="008B2055">
        <w:rPr>
          <w:rFonts w:ascii="Arial" w:eastAsia="Arial" w:hAnsi="Arial" w:cs="Arial"/>
          <w:b/>
          <w:bCs/>
          <w:spacing w:val="4"/>
          <w:sz w:val="20"/>
          <w:szCs w:val="20"/>
        </w:rPr>
        <w:t>M</w:t>
      </w:r>
      <w:r w:rsidRPr="008B2055">
        <w:rPr>
          <w:rFonts w:ascii="Arial" w:eastAsia="Arial" w:hAnsi="Arial" w:cs="Arial"/>
          <w:b/>
          <w:bCs/>
          <w:sz w:val="20"/>
          <w:szCs w:val="20"/>
        </w:rPr>
        <w:t>IN</w:t>
      </w:r>
      <w:r w:rsidRPr="008B2055">
        <w:rPr>
          <w:rFonts w:ascii="Arial" w:eastAsia="Arial" w:hAnsi="Arial" w:cs="Arial"/>
          <w:b/>
          <w:bCs/>
          <w:spacing w:val="-2"/>
          <w:sz w:val="20"/>
          <w:szCs w:val="20"/>
        </w:rPr>
        <w:t>U</w:t>
      </w:r>
      <w:r w:rsidRPr="008B2055">
        <w:rPr>
          <w:rFonts w:ascii="Arial" w:eastAsia="Arial" w:hAnsi="Arial" w:cs="Arial"/>
          <w:b/>
          <w:bCs/>
          <w:spacing w:val="3"/>
          <w:sz w:val="20"/>
          <w:szCs w:val="20"/>
        </w:rPr>
        <w:t>T</w:t>
      </w:r>
      <w:r w:rsidRPr="008B2055">
        <w:rPr>
          <w:rFonts w:ascii="Arial" w:eastAsia="Arial" w:hAnsi="Arial" w:cs="Arial"/>
          <w:b/>
          <w:bCs/>
          <w:spacing w:val="-1"/>
          <w:sz w:val="20"/>
          <w:szCs w:val="20"/>
        </w:rPr>
        <w:t>E</w:t>
      </w:r>
      <w:r w:rsidRPr="008B2055">
        <w:rPr>
          <w:rFonts w:ascii="Arial" w:eastAsia="Arial" w:hAnsi="Arial" w:cs="Arial"/>
          <w:b/>
          <w:bCs/>
          <w:sz w:val="20"/>
          <w:szCs w:val="20"/>
        </w:rPr>
        <w:t>S</w:t>
      </w:r>
      <w:r w:rsidRPr="008B2055">
        <w:rPr>
          <w:rFonts w:ascii="Arial" w:eastAsia="Arial" w:hAnsi="Arial" w:cs="Arial"/>
          <w:b/>
          <w:bCs/>
          <w:spacing w:val="-10"/>
          <w:sz w:val="20"/>
          <w:szCs w:val="20"/>
        </w:rPr>
        <w:t xml:space="preserve"> </w:t>
      </w:r>
      <w:r w:rsidRPr="008B2055">
        <w:rPr>
          <w:rFonts w:ascii="Arial" w:eastAsia="Arial" w:hAnsi="Arial" w:cs="Arial"/>
          <w:b/>
          <w:bCs/>
          <w:spacing w:val="1"/>
          <w:sz w:val="20"/>
          <w:szCs w:val="20"/>
        </w:rPr>
        <w:t>O</w:t>
      </w:r>
      <w:r w:rsidRPr="008B2055">
        <w:rPr>
          <w:rFonts w:ascii="Arial" w:eastAsia="Arial" w:hAnsi="Arial" w:cs="Arial"/>
          <w:b/>
          <w:bCs/>
          <w:sz w:val="20"/>
          <w:szCs w:val="20"/>
        </w:rPr>
        <w:t>F</w:t>
      </w:r>
      <w:r w:rsidRPr="008B2055">
        <w:rPr>
          <w:rFonts w:ascii="Arial" w:eastAsia="Arial" w:hAnsi="Arial" w:cs="Arial"/>
          <w:b/>
          <w:bCs/>
          <w:spacing w:val="-3"/>
          <w:sz w:val="20"/>
          <w:szCs w:val="20"/>
        </w:rPr>
        <w:t xml:space="preserve"> </w:t>
      </w:r>
      <w:r w:rsidRPr="008B2055">
        <w:rPr>
          <w:rFonts w:ascii="Arial" w:eastAsia="Arial" w:hAnsi="Arial" w:cs="Arial"/>
          <w:b/>
          <w:bCs/>
          <w:spacing w:val="3"/>
          <w:sz w:val="20"/>
          <w:szCs w:val="20"/>
        </w:rPr>
        <w:t>T</w:t>
      </w:r>
      <w:r w:rsidRPr="008B2055">
        <w:rPr>
          <w:rFonts w:ascii="Arial" w:eastAsia="Arial" w:hAnsi="Arial" w:cs="Arial"/>
          <w:b/>
          <w:bCs/>
          <w:sz w:val="20"/>
          <w:szCs w:val="20"/>
        </w:rPr>
        <w:t>HE</w:t>
      </w:r>
      <w:r w:rsidRPr="008B2055">
        <w:rPr>
          <w:rFonts w:ascii="Arial" w:eastAsia="Arial" w:hAnsi="Arial" w:cs="Arial"/>
          <w:b/>
          <w:bCs/>
          <w:spacing w:val="-7"/>
          <w:sz w:val="20"/>
          <w:szCs w:val="20"/>
        </w:rPr>
        <w:t xml:space="preserve"> </w:t>
      </w:r>
      <w:r w:rsidRPr="008B2055">
        <w:rPr>
          <w:rFonts w:ascii="Arial" w:eastAsia="Arial" w:hAnsi="Arial" w:cs="Arial"/>
          <w:b/>
          <w:bCs/>
          <w:spacing w:val="4"/>
          <w:sz w:val="20"/>
          <w:szCs w:val="20"/>
        </w:rPr>
        <w:t>M</w:t>
      </w:r>
      <w:r w:rsidRPr="008B2055">
        <w:rPr>
          <w:rFonts w:ascii="Arial" w:eastAsia="Arial" w:hAnsi="Arial" w:cs="Arial"/>
          <w:b/>
          <w:bCs/>
          <w:spacing w:val="-1"/>
          <w:sz w:val="20"/>
          <w:szCs w:val="20"/>
        </w:rPr>
        <w:t>EE</w:t>
      </w:r>
      <w:r w:rsidRPr="008B2055">
        <w:rPr>
          <w:rFonts w:ascii="Arial" w:eastAsia="Arial" w:hAnsi="Arial" w:cs="Arial"/>
          <w:b/>
          <w:bCs/>
          <w:spacing w:val="3"/>
          <w:sz w:val="20"/>
          <w:szCs w:val="20"/>
        </w:rPr>
        <w:t>T</w:t>
      </w:r>
      <w:r w:rsidRPr="008B2055">
        <w:rPr>
          <w:rFonts w:ascii="Arial" w:eastAsia="Arial" w:hAnsi="Arial" w:cs="Arial"/>
          <w:b/>
          <w:bCs/>
          <w:sz w:val="20"/>
          <w:szCs w:val="20"/>
        </w:rPr>
        <w:t>ING</w:t>
      </w:r>
      <w:r w:rsidRPr="008B2055">
        <w:rPr>
          <w:rFonts w:ascii="Arial" w:eastAsia="Arial" w:hAnsi="Arial" w:cs="Arial"/>
          <w:b/>
          <w:bCs/>
          <w:spacing w:val="-8"/>
          <w:sz w:val="20"/>
          <w:szCs w:val="20"/>
        </w:rPr>
        <w:t xml:space="preserve"> </w:t>
      </w:r>
      <w:r w:rsidRPr="008B2055">
        <w:rPr>
          <w:rFonts w:ascii="Arial" w:eastAsia="Arial" w:hAnsi="Arial" w:cs="Arial"/>
          <w:b/>
          <w:bCs/>
          <w:sz w:val="20"/>
          <w:szCs w:val="20"/>
        </w:rPr>
        <w:t>H</w:t>
      </w:r>
      <w:r w:rsidRPr="008B2055">
        <w:rPr>
          <w:rFonts w:ascii="Arial" w:eastAsia="Arial" w:hAnsi="Arial" w:cs="Arial"/>
          <w:b/>
          <w:bCs/>
          <w:spacing w:val="-1"/>
          <w:sz w:val="20"/>
          <w:szCs w:val="20"/>
        </w:rPr>
        <w:t>E</w:t>
      </w:r>
      <w:r w:rsidRPr="008B2055">
        <w:rPr>
          <w:rFonts w:ascii="Arial" w:eastAsia="Arial" w:hAnsi="Arial" w:cs="Arial"/>
          <w:b/>
          <w:bCs/>
          <w:sz w:val="20"/>
          <w:szCs w:val="20"/>
        </w:rPr>
        <w:t>LD</w:t>
      </w:r>
      <w:r w:rsidRPr="008B2055">
        <w:rPr>
          <w:rFonts w:ascii="Arial" w:eastAsia="Arial" w:hAnsi="Arial" w:cs="Arial"/>
          <w:b/>
          <w:bCs/>
          <w:spacing w:val="-5"/>
          <w:sz w:val="20"/>
          <w:szCs w:val="20"/>
        </w:rPr>
        <w:t xml:space="preserve"> </w:t>
      </w:r>
      <w:r w:rsidRPr="008B2055">
        <w:rPr>
          <w:rFonts w:ascii="Arial" w:eastAsia="Arial" w:hAnsi="Arial" w:cs="Arial"/>
          <w:b/>
          <w:bCs/>
          <w:spacing w:val="1"/>
          <w:sz w:val="20"/>
          <w:szCs w:val="20"/>
        </w:rPr>
        <w:t>O</w:t>
      </w:r>
      <w:r w:rsidRPr="008B2055">
        <w:rPr>
          <w:rFonts w:ascii="Arial" w:eastAsia="Arial" w:hAnsi="Arial" w:cs="Arial"/>
          <w:b/>
          <w:bCs/>
          <w:sz w:val="20"/>
          <w:szCs w:val="20"/>
        </w:rPr>
        <w:t>N</w:t>
      </w:r>
      <w:r w:rsidRPr="008B2055">
        <w:rPr>
          <w:rFonts w:ascii="Arial" w:eastAsia="Arial" w:hAnsi="Arial" w:cs="Arial"/>
          <w:b/>
          <w:bCs/>
          <w:spacing w:val="-3"/>
          <w:sz w:val="20"/>
          <w:szCs w:val="20"/>
        </w:rPr>
        <w:t xml:space="preserve"> </w:t>
      </w:r>
      <w:r w:rsidRPr="008B2055">
        <w:rPr>
          <w:rFonts w:ascii="Arial" w:eastAsia="Arial" w:hAnsi="Arial" w:cs="Arial"/>
          <w:b/>
          <w:bCs/>
          <w:spacing w:val="1"/>
          <w:sz w:val="20"/>
          <w:szCs w:val="20"/>
        </w:rPr>
        <w:t>31 OCTOBER 2018</w:t>
      </w:r>
    </w:p>
    <w:p w:rsidR="004018D7" w:rsidRPr="008B2055" w:rsidRDefault="004018D7">
      <w:pPr>
        <w:spacing w:before="9" w:after="0" w:line="190" w:lineRule="exact"/>
        <w:rPr>
          <w:rFonts w:ascii="Arial" w:hAnsi="Arial" w:cs="Arial"/>
          <w:sz w:val="20"/>
          <w:szCs w:val="20"/>
        </w:rPr>
      </w:pPr>
    </w:p>
    <w:p w:rsidR="004018D7" w:rsidRPr="008B2055" w:rsidRDefault="0090498B" w:rsidP="005A267B">
      <w:pPr>
        <w:spacing w:after="0" w:line="240" w:lineRule="auto"/>
        <w:ind w:right="-20"/>
        <w:rPr>
          <w:rFonts w:ascii="Arial" w:eastAsia="Arial" w:hAnsi="Arial" w:cs="Arial"/>
          <w:sz w:val="20"/>
          <w:szCs w:val="20"/>
        </w:rPr>
      </w:pPr>
      <w:r w:rsidRPr="008B2055">
        <w:rPr>
          <w:rFonts w:ascii="Arial" w:eastAsia="Arial" w:hAnsi="Arial" w:cs="Arial"/>
          <w:b/>
          <w:bCs/>
          <w:spacing w:val="-1"/>
          <w:sz w:val="20"/>
          <w:szCs w:val="20"/>
        </w:rPr>
        <w:t>Pr</w:t>
      </w:r>
      <w:r w:rsidRPr="008B2055">
        <w:rPr>
          <w:rFonts w:ascii="Arial" w:eastAsia="Arial" w:hAnsi="Arial" w:cs="Arial"/>
          <w:b/>
          <w:bCs/>
          <w:spacing w:val="2"/>
          <w:sz w:val="20"/>
          <w:szCs w:val="20"/>
        </w:rPr>
        <w:t>e</w:t>
      </w:r>
      <w:r w:rsidRPr="008B2055">
        <w:rPr>
          <w:rFonts w:ascii="Arial" w:eastAsia="Arial" w:hAnsi="Arial" w:cs="Arial"/>
          <w:b/>
          <w:bCs/>
          <w:sz w:val="20"/>
          <w:szCs w:val="20"/>
        </w:rPr>
        <w:t>s</w:t>
      </w:r>
      <w:r w:rsidRPr="008B2055">
        <w:rPr>
          <w:rFonts w:ascii="Arial" w:eastAsia="Arial" w:hAnsi="Arial" w:cs="Arial"/>
          <w:b/>
          <w:bCs/>
          <w:spacing w:val="-1"/>
          <w:sz w:val="20"/>
          <w:szCs w:val="20"/>
        </w:rPr>
        <w:t>e</w:t>
      </w:r>
      <w:r w:rsidRPr="008B2055">
        <w:rPr>
          <w:rFonts w:ascii="Arial" w:eastAsia="Arial" w:hAnsi="Arial" w:cs="Arial"/>
          <w:b/>
          <w:bCs/>
          <w:sz w:val="20"/>
          <w:szCs w:val="20"/>
        </w:rPr>
        <w:t>nt</w:t>
      </w:r>
    </w:p>
    <w:p w:rsidR="000F0DA5" w:rsidRPr="008B2055" w:rsidRDefault="000F0DA5" w:rsidP="005A267B">
      <w:pPr>
        <w:spacing w:after="0" w:line="240" w:lineRule="auto"/>
        <w:ind w:right="-20"/>
        <w:rPr>
          <w:rFonts w:ascii="Arial" w:hAnsi="Arial" w:cs="Arial"/>
          <w:sz w:val="20"/>
          <w:szCs w:val="20"/>
        </w:rPr>
      </w:pPr>
      <w:r w:rsidRPr="008B2055">
        <w:rPr>
          <w:rFonts w:ascii="Arial" w:hAnsi="Arial" w:cs="Arial"/>
          <w:sz w:val="20"/>
          <w:szCs w:val="20"/>
        </w:rPr>
        <w:t>Prof John Vinney (Chair)</w:t>
      </w:r>
      <w:r w:rsidRPr="008B2055">
        <w:rPr>
          <w:rFonts w:ascii="Arial" w:hAnsi="Arial" w:cs="Arial"/>
          <w:sz w:val="20"/>
          <w:szCs w:val="20"/>
        </w:rPr>
        <w:tab/>
      </w:r>
      <w:r w:rsidRPr="008B2055">
        <w:rPr>
          <w:rFonts w:ascii="Arial" w:hAnsi="Arial" w:cs="Arial"/>
          <w:sz w:val="20"/>
          <w:szCs w:val="20"/>
        </w:rPr>
        <w:tab/>
      </w:r>
      <w:r w:rsidRPr="008B2055">
        <w:rPr>
          <w:rFonts w:ascii="Arial" w:hAnsi="Arial" w:cs="Arial"/>
          <w:sz w:val="20"/>
          <w:szCs w:val="20"/>
        </w:rPr>
        <w:tab/>
        <w:t>Vice-Chancellor</w:t>
      </w:r>
    </w:p>
    <w:p w:rsidR="000F0DA5" w:rsidRPr="008B2055" w:rsidRDefault="000F0DA5" w:rsidP="005A267B">
      <w:pPr>
        <w:tabs>
          <w:tab w:val="left" w:pos="2835"/>
          <w:tab w:val="left" w:pos="3686"/>
        </w:tabs>
        <w:spacing w:after="0" w:line="240" w:lineRule="auto"/>
        <w:rPr>
          <w:rFonts w:ascii="Arial" w:hAnsi="Arial" w:cs="Arial"/>
          <w:sz w:val="20"/>
          <w:szCs w:val="20"/>
        </w:rPr>
      </w:pPr>
      <w:r w:rsidRPr="008B2055">
        <w:rPr>
          <w:rFonts w:ascii="Arial" w:hAnsi="Arial" w:cs="Arial"/>
          <w:sz w:val="20"/>
          <w:szCs w:val="20"/>
        </w:rPr>
        <w:t>Jim Andrews</w:t>
      </w:r>
      <w:r w:rsidRPr="008B2055">
        <w:rPr>
          <w:rFonts w:ascii="Arial" w:hAnsi="Arial" w:cs="Arial"/>
          <w:sz w:val="20"/>
          <w:szCs w:val="20"/>
        </w:rPr>
        <w:tab/>
      </w:r>
      <w:r w:rsidRPr="008B2055">
        <w:rPr>
          <w:rFonts w:ascii="Arial" w:hAnsi="Arial" w:cs="Arial"/>
          <w:sz w:val="20"/>
          <w:szCs w:val="20"/>
        </w:rPr>
        <w:tab/>
      </w:r>
      <w:r w:rsidRPr="008B2055">
        <w:rPr>
          <w:rFonts w:ascii="Arial" w:hAnsi="Arial" w:cs="Arial"/>
          <w:sz w:val="20"/>
          <w:szCs w:val="20"/>
        </w:rPr>
        <w:tab/>
        <w:t>Chief Operating Officer</w:t>
      </w:r>
    </w:p>
    <w:p w:rsidR="000F0DA5" w:rsidRPr="008B2055" w:rsidRDefault="000F0DA5" w:rsidP="005A267B">
      <w:pPr>
        <w:tabs>
          <w:tab w:val="left" w:pos="2835"/>
          <w:tab w:val="left" w:pos="3686"/>
        </w:tabs>
        <w:spacing w:after="0" w:line="240" w:lineRule="auto"/>
        <w:rPr>
          <w:rFonts w:ascii="Arial" w:hAnsi="Arial" w:cs="Arial"/>
          <w:sz w:val="20"/>
          <w:szCs w:val="20"/>
        </w:rPr>
      </w:pPr>
      <w:proofErr w:type="spellStart"/>
      <w:r w:rsidRPr="008B2055">
        <w:rPr>
          <w:rFonts w:ascii="Arial" w:hAnsi="Arial" w:cs="Arial"/>
          <w:sz w:val="20"/>
          <w:szCs w:val="20"/>
        </w:rPr>
        <w:t>Dr</w:t>
      </w:r>
      <w:proofErr w:type="spellEnd"/>
      <w:r w:rsidRPr="008B2055">
        <w:rPr>
          <w:rFonts w:ascii="Arial" w:hAnsi="Arial" w:cs="Arial"/>
          <w:sz w:val="20"/>
          <w:szCs w:val="20"/>
        </w:rPr>
        <w:t xml:space="preserve"> Catherine Angell</w:t>
      </w:r>
      <w:r w:rsidRPr="008B2055">
        <w:rPr>
          <w:rFonts w:ascii="Arial" w:hAnsi="Arial" w:cs="Arial"/>
          <w:sz w:val="20"/>
          <w:szCs w:val="20"/>
        </w:rPr>
        <w:tab/>
      </w:r>
      <w:r w:rsidRPr="008B2055">
        <w:rPr>
          <w:rFonts w:ascii="Arial" w:hAnsi="Arial" w:cs="Arial"/>
          <w:sz w:val="20"/>
          <w:szCs w:val="20"/>
        </w:rPr>
        <w:tab/>
      </w:r>
      <w:r w:rsidRPr="008B2055">
        <w:rPr>
          <w:rFonts w:ascii="Arial" w:hAnsi="Arial" w:cs="Arial"/>
          <w:sz w:val="20"/>
          <w:szCs w:val="20"/>
        </w:rPr>
        <w:tab/>
      </w:r>
      <w:r w:rsidRPr="008B2055">
        <w:rPr>
          <w:rFonts w:ascii="Arial" w:eastAsia="Arial" w:hAnsi="Arial" w:cs="Arial"/>
          <w:spacing w:val="-8"/>
          <w:sz w:val="20"/>
          <w:szCs w:val="20"/>
        </w:rPr>
        <w:t>Faculty Academic Staff Representative (FHSS)</w:t>
      </w:r>
    </w:p>
    <w:p w:rsidR="000F0DA5" w:rsidRPr="008B2055" w:rsidRDefault="000F0DA5" w:rsidP="005A267B">
      <w:pPr>
        <w:tabs>
          <w:tab w:val="left" w:pos="2835"/>
          <w:tab w:val="left" w:pos="3686"/>
        </w:tabs>
        <w:spacing w:after="0" w:line="240" w:lineRule="auto"/>
        <w:rPr>
          <w:rFonts w:ascii="Arial" w:hAnsi="Arial" w:cs="Arial"/>
          <w:sz w:val="20"/>
          <w:szCs w:val="20"/>
        </w:rPr>
      </w:pPr>
      <w:r w:rsidRPr="008B2055">
        <w:rPr>
          <w:rFonts w:ascii="Arial" w:hAnsi="Arial" w:cs="Arial"/>
          <w:sz w:val="20"/>
          <w:szCs w:val="20"/>
        </w:rPr>
        <w:t>Prof Katherine Appleton</w:t>
      </w:r>
      <w:r w:rsidRPr="008B2055">
        <w:rPr>
          <w:rFonts w:ascii="Arial" w:hAnsi="Arial" w:cs="Arial"/>
          <w:sz w:val="20"/>
          <w:szCs w:val="20"/>
        </w:rPr>
        <w:tab/>
      </w:r>
      <w:r w:rsidRPr="008B2055">
        <w:rPr>
          <w:rFonts w:ascii="Arial" w:hAnsi="Arial" w:cs="Arial"/>
          <w:sz w:val="20"/>
          <w:szCs w:val="20"/>
        </w:rPr>
        <w:tab/>
      </w:r>
      <w:r w:rsidRPr="008B2055">
        <w:rPr>
          <w:rFonts w:ascii="Arial" w:hAnsi="Arial" w:cs="Arial"/>
          <w:sz w:val="20"/>
          <w:szCs w:val="20"/>
        </w:rPr>
        <w:tab/>
      </w:r>
      <w:r w:rsidRPr="008B2055">
        <w:rPr>
          <w:rFonts w:ascii="Arial" w:eastAsia="Arial" w:hAnsi="Arial" w:cs="Arial"/>
          <w:spacing w:val="1"/>
          <w:sz w:val="20"/>
          <w:szCs w:val="20"/>
        </w:rPr>
        <w:t>Professoriate Representative (FST)</w:t>
      </w:r>
    </w:p>
    <w:p w:rsidR="005A267B" w:rsidRPr="008B2055" w:rsidRDefault="000F0DA5" w:rsidP="005A267B">
      <w:pPr>
        <w:tabs>
          <w:tab w:val="left" w:pos="2835"/>
          <w:tab w:val="left" w:pos="3686"/>
        </w:tabs>
        <w:spacing w:after="0" w:line="240" w:lineRule="auto"/>
        <w:rPr>
          <w:rFonts w:ascii="Arial" w:hAnsi="Arial" w:cs="Arial"/>
          <w:sz w:val="20"/>
          <w:szCs w:val="20"/>
        </w:rPr>
      </w:pPr>
      <w:r w:rsidRPr="008B2055">
        <w:rPr>
          <w:rFonts w:ascii="Arial" w:hAnsi="Arial" w:cs="Arial"/>
          <w:sz w:val="20"/>
          <w:szCs w:val="20"/>
        </w:rPr>
        <w:t>Ade Balogun</w:t>
      </w:r>
      <w:r w:rsidRPr="008B2055">
        <w:rPr>
          <w:rFonts w:ascii="Arial" w:hAnsi="Arial" w:cs="Arial"/>
          <w:sz w:val="20"/>
          <w:szCs w:val="20"/>
        </w:rPr>
        <w:tab/>
      </w:r>
      <w:r w:rsidRPr="008B2055">
        <w:rPr>
          <w:rFonts w:ascii="Arial" w:hAnsi="Arial" w:cs="Arial"/>
          <w:sz w:val="20"/>
          <w:szCs w:val="20"/>
        </w:rPr>
        <w:tab/>
      </w:r>
      <w:r w:rsidRPr="008B2055">
        <w:rPr>
          <w:rFonts w:ascii="Arial" w:hAnsi="Arial" w:cs="Arial"/>
          <w:sz w:val="20"/>
          <w:szCs w:val="20"/>
        </w:rPr>
        <w:tab/>
      </w:r>
      <w:r w:rsidR="009568B5">
        <w:rPr>
          <w:rFonts w:ascii="Arial" w:eastAsia="Arial" w:hAnsi="Arial" w:cs="Arial"/>
          <w:spacing w:val="-6"/>
          <w:sz w:val="20"/>
          <w:szCs w:val="20"/>
        </w:rPr>
        <w:t>President 2018/19</w:t>
      </w:r>
      <w:r w:rsidRPr="008B2055">
        <w:rPr>
          <w:rFonts w:ascii="Arial" w:eastAsia="Arial" w:hAnsi="Arial" w:cs="Arial"/>
          <w:spacing w:val="-6"/>
          <w:sz w:val="20"/>
          <w:szCs w:val="20"/>
        </w:rPr>
        <w:t>, Students’ Union</w:t>
      </w:r>
    </w:p>
    <w:p w:rsidR="000F0DA5" w:rsidRPr="008B2055" w:rsidRDefault="000F0DA5" w:rsidP="005A267B">
      <w:pPr>
        <w:tabs>
          <w:tab w:val="left" w:pos="2835"/>
          <w:tab w:val="left" w:pos="3686"/>
        </w:tabs>
        <w:spacing w:after="0" w:line="240" w:lineRule="auto"/>
        <w:rPr>
          <w:rFonts w:ascii="Arial" w:hAnsi="Arial" w:cs="Arial"/>
          <w:sz w:val="20"/>
          <w:szCs w:val="20"/>
        </w:rPr>
      </w:pPr>
      <w:r w:rsidRPr="008B2055">
        <w:rPr>
          <w:rFonts w:ascii="Arial" w:hAnsi="Arial" w:cs="Arial"/>
          <w:sz w:val="20"/>
          <w:szCs w:val="20"/>
        </w:rPr>
        <w:t>Graham Beards</w:t>
      </w:r>
      <w:r w:rsidRPr="008B2055">
        <w:rPr>
          <w:rFonts w:ascii="Arial" w:hAnsi="Arial" w:cs="Arial"/>
          <w:sz w:val="20"/>
          <w:szCs w:val="20"/>
        </w:rPr>
        <w:tab/>
      </w:r>
      <w:r w:rsidRPr="008B2055">
        <w:rPr>
          <w:rFonts w:ascii="Arial" w:hAnsi="Arial" w:cs="Arial"/>
          <w:sz w:val="20"/>
          <w:szCs w:val="20"/>
        </w:rPr>
        <w:tab/>
      </w:r>
      <w:r w:rsidRPr="008B2055">
        <w:rPr>
          <w:rFonts w:ascii="Arial" w:hAnsi="Arial" w:cs="Arial"/>
          <w:sz w:val="20"/>
          <w:szCs w:val="20"/>
        </w:rPr>
        <w:tab/>
        <w:t>Director of Finance &amp; Performance</w:t>
      </w:r>
    </w:p>
    <w:p w:rsidR="000F0DA5" w:rsidRPr="008B2055" w:rsidRDefault="000F0DA5" w:rsidP="005A267B">
      <w:pPr>
        <w:tabs>
          <w:tab w:val="left" w:pos="2835"/>
          <w:tab w:val="left" w:pos="3686"/>
        </w:tabs>
        <w:spacing w:after="0" w:line="240" w:lineRule="auto"/>
        <w:rPr>
          <w:rFonts w:ascii="Arial" w:hAnsi="Arial" w:cs="Arial"/>
          <w:sz w:val="20"/>
          <w:szCs w:val="20"/>
        </w:rPr>
      </w:pPr>
      <w:proofErr w:type="spellStart"/>
      <w:r w:rsidRPr="008B2055">
        <w:rPr>
          <w:rFonts w:ascii="Arial" w:hAnsi="Arial" w:cs="Arial"/>
          <w:sz w:val="20"/>
          <w:szCs w:val="20"/>
        </w:rPr>
        <w:t>Dr</w:t>
      </w:r>
      <w:proofErr w:type="spellEnd"/>
      <w:r w:rsidRPr="008B2055">
        <w:rPr>
          <w:rFonts w:ascii="Arial" w:hAnsi="Arial" w:cs="Arial"/>
          <w:sz w:val="20"/>
          <w:szCs w:val="20"/>
        </w:rPr>
        <w:t xml:space="preserve"> Carol Clark</w:t>
      </w:r>
      <w:r w:rsidRPr="008B2055">
        <w:rPr>
          <w:rFonts w:ascii="Arial" w:hAnsi="Arial" w:cs="Arial"/>
          <w:sz w:val="20"/>
          <w:szCs w:val="20"/>
        </w:rPr>
        <w:tab/>
      </w:r>
      <w:r w:rsidRPr="008B2055">
        <w:rPr>
          <w:rFonts w:ascii="Arial" w:hAnsi="Arial" w:cs="Arial"/>
          <w:sz w:val="20"/>
          <w:szCs w:val="20"/>
        </w:rPr>
        <w:tab/>
      </w:r>
      <w:r w:rsidRPr="008B2055">
        <w:rPr>
          <w:rFonts w:ascii="Arial" w:hAnsi="Arial" w:cs="Arial"/>
          <w:sz w:val="20"/>
          <w:szCs w:val="20"/>
        </w:rPr>
        <w:tab/>
      </w:r>
      <w:r w:rsidRPr="008B2055">
        <w:rPr>
          <w:rFonts w:ascii="Arial" w:eastAsia="Arial" w:hAnsi="Arial" w:cs="Arial"/>
          <w:spacing w:val="-8"/>
          <w:sz w:val="20"/>
          <w:szCs w:val="20"/>
        </w:rPr>
        <w:t>Faculty Academic Staff Representative (FHSS)</w:t>
      </w:r>
    </w:p>
    <w:p w:rsidR="000F0DA5" w:rsidRPr="008B2055" w:rsidRDefault="000F0DA5" w:rsidP="005A267B">
      <w:pPr>
        <w:tabs>
          <w:tab w:val="left" w:pos="2835"/>
          <w:tab w:val="left" w:pos="3686"/>
        </w:tabs>
        <w:spacing w:after="0" w:line="240" w:lineRule="auto"/>
        <w:rPr>
          <w:rFonts w:ascii="Arial" w:hAnsi="Arial" w:cs="Arial"/>
          <w:sz w:val="20"/>
          <w:szCs w:val="20"/>
        </w:rPr>
      </w:pPr>
      <w:proofErr w:type="spellStart"/>
      <w:r w:rsidRPr="008B2055">
        <w:rPr>
          <w:rFonts w:ascii="Arial" w:hAnsi="Arial" w:cs="Arial"/>
          <w:sz w:val="20"/>
          <w:szCs w:val="20"/>
        </w:rPr>
        <w:t>Dr</w:t>
      </w:r>
      <w:proofErr w:type="spellEnd"/>
      <w:r w:rsidRPr="008B2055">
        <w:rPr>
          <w:rFonts w:ascii="Arial" w:hAnsi="Arial" w:cs="Arial"/>
          <w:sz w:val="20"/>
          <w:szCs w:val="20"/>
        </w:rPr>
        <w:t xml:space="preserve"> Bryce Dyer</w:t>
      </w:r>
      <w:r w:rsidRPr="008B2055">
        <w:rPr>
          <w:rFonts w:ascii="Arial" w:hAnsi="Arial" w:cs="Arial"/>
          <w:sz w:val="20"/>
          <w:szCs w:val="20"/>
        </w:rPr>
        <w:tab/>
      </w:r>
      <w:r w:rsidRPr="008B2055">
        <w:rPr>
          <w:rFonts w:ascii="Arial" w:hAnsi="Arial" w:cs="Arial"/>
          <w:sz w:val="20"/>
          <w:szCs w:val="20"/>
        </w:rPr>
        <w:tab/>
      </w:r>
      <w:r w:rsidRPr="008B2055">
        <w:rPr>
          <w:rFonts w:ascii="Arial" w:hAnsi="Arial" w:cs="Arial"/>
          <w:sz w:val="20"/>
          <w:szCs w:val="20"/>
        </w:rPr>
        <w:tab/>
      </w:r>
      <w:r w:rsidRPr="008B2055">
        <w:rPr>
          <w:rFonts w:ascii="Arial" w:eastAsia="Arial" w:hAnsi="Arial" w:cs="Arial"/>
          <w:spacing w:val="-6"/>
          <w:sz w:val="20"/>
          <w:szCs w:val="20"/>
        </w:rPr>
        <w:t>Faculty Academic Staff Representative (FST)</w:t>
      </w:r>
    </w:p>
    <w:p w:rsidR="000F0DA5" w:rsidRPr="008B2055" w:rsidRDefault="000F0DA5" w:rsidP="005A267B">
      <w:pPr>
        <w:tabs>
          <w:tab w:val="left" w:pos="2835"/>
          <w:tab w:val="left" w:pos="3686"/>
        </w:tabs>
        <w:spacing w:after="0" w:line="240" w:lineRule="auto"/>
        <w:rPr>
          <w:rFonts w:ascii="Arial" w:hAnsi="Arial" w:cs="Arial"/>
          <w:sz w:val="20"/>
          <w:szCs w:val="20"/>
        </w:rPr>
      </w:pPr>
      <w:proofErr w:type="spellStart"/>
      <w:r w:rsidRPr="008B2055">
        <w:rPr>
          <w:rFonts w:ascii="Arial" w:hAnsi="Arial" w:cs="Arial"/>
          <w:sz w:val="20"/>
          <w:szCs w:val="20"/>
        </w:rPr>
        <w:t>Lenrick</w:t>
      </w:r>
      <w:proofErr w:type="spellEnd"/>
      <w:r w:rsidRPr="008B2055">
        <w:rPr>
          <w:rFonts w:ascii="Arial" w:hAnsi="Arial" w:cs="Arial"/>
          <w:sz w:val="20"/>
          <w:szCs w:val="20"/>
        </w:rPr>
        <w:t xml:space="preserve"> Greaves</w:t>
      </w:r>
      <w:r w:rsidRPr="008B2055">
        <w:rPr>
          <w:rFonts w:ascii="Arial" w:hAnsi="Arial" w:cs="Arial"/>
          <w:sz w:val="20"/>
          <w:szCs w:val="20"/>
        </w:rPr>
        <w:tab/>
      </w:r>
      <w:r w:rsidRPr="008B2055">
        <w:rPr>
          <w:rFonts w:ascii="Arial" w:hAnsi="Arial" w:cs="Arial"/>
          <w:sz w:val="20"/>
          <w:szCs w:val="20"/>
        </w:rPr>
        <w:tab/>
      </w:r>
      <w:r w:rsidRPr="008B2055">
        <w:rPr>
          <w:rFonts w:ascii="Arial" w:hAnsi="Arial" w:cs="Arial"/>
          <w:sz w:val="20"/>
          <w:szCs w:val="20"/>
        </w:rPr>
        <w:tab/>
      </w:r>
      <w:r w:rsidR="009568B5">
        <w:rPr>
          <w:rFonts w:ascii="Arial" w:eastAsia="Arial" w:hAnsi="Arial" w:cs="Arial"/>
          <w:spacing w:val="-6"/>
          <w:sz w:val="20"/>
          <w:szCs w:val="20"/>
        </w:rPr>
        <w:t>Vice-President (Education) 2018/19</w:t>
      </w:r>
      <w:r w:rsidRPr="008B2055">
        <w:rPr>
          <w:rFonts w:ascii="Arial" w:eastAsia="Arial" w:hAnsi="Arial" w:cs="Arial"/>
          <w:spacing w:val="-6"/>
          <w:sz w:val="20"/>
          <w:szCs w:val="20"/>
        </w:rPr>
        <w:t>, Students’ Union</w:t>
      </w:r>
    </w:p>
    <w:p w:rsidR="000F0DA5" w:rsidRPr="008B2055" w:rsidRDefault="000F0DA5" w:rsidP="005A267B">
      <w:pPr>
        <w:tabs>
          <w:tab w:val="left" w:pos="2835"/>
          <w:tab w:val="left" w:pos="3686"/>
        </w:tabs>
        <w:spacing w:after="0" w:line="240" w:lineRule="auto"/>
        <w:rPr>
          <w:rFonts w:ascii="Arial" w:hAnsi="Arial" w:cs="Arial"/>
          <w:sz w:val="20"/>
          <w:szCs w:val="20"/>
        </w:rPr>
      </w:pPr>
      <w:r w:rsidRPr="008B2055">
        <w:rPr>
          <w:rFonts w:ascii="Arial" w:hAnsi="Arial" w:cs="Arial"/>
          <w:sz w:val="20"/>
          <w:szCs w:val="20"/>
        </w:rPr>
        <w:t>Alan James</w:t>
      </w:r>
      <w:r w:rsidRPr="008B2055">
        <w:rPr>
          <w:rFonts w:ascii="Arial" w:hAnsi="Arial" w:cs="Arial"/>
          <w:sz w:val="20"/>
          <w:szCs w:val="20"/>
        </w:rPr>
        <w:tab/>
      </w:r>
      <w:r w:rsidRPr="008B2055">
        <w:rPr>
          <w:rFonts w:ascii="Arial" w:hAnsi="Arial" w:cs="Arial"/>
          <w:sz w:val="20"/>
          <w:szCs w:val="20"/>
        </w:rPr>
        <w:tab/>
      </w:r>
      <w:r w:rsidRPr="008B2055">
        <w:rPr>
          <w:rFonts w:ascii="Arial" w:hAnsi="Arial" w:cs="Arial"/>
          <w:sz w:val="20"/>
          <w:szCs w:val="20"/>
        </w:rPr>
        <w:tab/>
        <w:t>General Manager, Students’ Union BU</w:t>
      </w:r>
    </w:p>
    <w:p w:rsidR="000F0DA5" w:rsidRPr="008B2055" w:rsidRDefault="000F0DA5" w:rsidP="005A267B">
      <w:pPr>
        <w:tabs>
          <w:tab w:val="left" w:pos="2835"/>
          <w:tab w:val="left" w:pos="3686"/>
        </w:tabs>
        <w:spacing w:after="0" w:line="240" w:lineRule="auto"/>
        <w:rPr>
          <w:rFonts w:ascii="Arial" w:hAnsi="Arial" w:cs="Arial"/>
          <w:sz w:val="20"/>
          <w:szCs w:val="20"/>
        </w:rPr>
      </w:pPr>
      <w:r w:rsidRPr="008B2055">
        <w:rPr>
          <w:rFonts w:ascii="Arial" w:hAnsi="Arial" w:cs="Arial"/>
          <w:sz w:val="20"/>
          <w:szCs w:val="20"/>
        </w:rPr>
        <w:t>Jacky Mack (Secretary)</w:t>
      </w:r>
      <w:r w:rsidRPr="008B2055">
        <w:rPr>
          <w:rFonts w:ascii="Arial" w:hAnsi="Arial" w:cs="Arial"/>
          <w:sz w:val="20"/>
          <w:szCs w:val="20"/>
        </w:rPr>
        <w:tab/>
      </w:r>
      <w:r w:rsidRPr="008B2055">
        <w:rPr>
          <w:rFonts w:ascii="Arial" w:hAnsi="Arial" w:cs="Arial"/>
          <w:sz w:val="20"/>
          <w:szCs w:val="20"/>
        </w:rPr>
        <w:tab/>
      </w:r>
      <w:r w:rsidRPr="008B2055">
        <w:rPr>
          <w:rFonts w:ascii="Arial" w:hAnsi="Arial" w:cs="Arial"/>
          <w:sz w:val="20"/>
          <w:szCs w:val="20"/>
        </w:rPr>
        <w:tab/>
        <w:t>Head of Academic Services</w:t>
      </w:r>
    </w:p>
    <w:p w:rsidR="000F0DA5" w:rsidRPr="008B2055" w:rsidRDefault="000F0DA5" w:rsidP="005A267B">
      <w:pPr>
        <w:tabs>
          <w:tab w:val="left" w:pos="2835"/>
          <w:tab w:val="left" w:pos="3686"/>
        </w:tabs>
        <w:spacing w:after="0" w:line="240" w:lineRule="auto"/>
        <w:rPr>
          <w:rFonts w:ascii="Arial" w:hAnsi="Arial" w:cs="Arial"/>
          <w:sz w:val="20"/>
          <w:szCs w:val="20"/>
        </w:rPr>
      </w:pPr>
      <w:r w:rsidRPr="008B2055">
        <w:rPr>
          <w:rFonts w:ascii="Arial" w:hAnsi="Arial" w:cs="Arial"/>
          <w:sz w:val="20"/>
          <w:szCs w:val="20"/>
        </w:rPr>
        <w:t>Prof Tim McIntyre-Bhatty (Deputy Chair)</w:t>
      </w:r>
      <w:r w:rsidRPr="008B2055">
        <w:rPr>
          <w:rFonts w:ascii="Arial" w:hAnsi="Arial" w:cs="Arial"/>
          <w:sz w:val="20"/>
          <w:szCs w:val="20"/>
        </w:rPr>
        <w:tab/>
      </w:r>
      <w:r w:rsidR="005A267B" w:rsidRPr="008B2055">
        <w:rPr>
          <w:rFonts w:ascii="Arial" w:hAnsi="Arial" w:cs="Arial"/>
          <w:sz w:val="20"/>
          <w:szCs w:val="20"/>
        </w:rPr>
        <w:tab/>
      </w:r>
      <w:r w:rsidR="00FC0835" w:rsidRPr="008B2055">
        <w:rPr>
          <w:rFonts w:ascii="Arial" w:hAnsi="Arial" w:cs="Arial"/>
          <w:sz w:val="20"/>
          <w:szCs w:val="20"/>
        </w:rPr>
        <w:t>Deputy Vice-</w:t>
      </w:r>
      <w:r w:rsidRPr="008B2055">
        <w:rPr>
          <w:rFonts w:ascii="Arial" w:hAnsi="Arial" w:cs="Arial"/>
          <w:sz w:val="20"/>
          <w:szCs w:val="20"/>
        </w:rPr>
        <w:t xml:space="preserve">Chancellor </w:t>
      </w:r>
    </w:p>
    <w:p w:rsidR="000F0DA5" w:rsidRPr="008B2055" w:rsidRDefault="000F0DA5" w:rsidP="005A267B">
      <w:pPr>
        <w:tabs>
          <w:tab w:val="left" w:pos="2835"/>
          <w:tab w:val="left" w:pos="3686"/>
        </w:tabs>
        <w:spacing w:after="0" w:line="240" w:lineRule="auto"/>
        <w:rPr>
          <w:rFonts w:ascii="Arial" w:hAnsi="Arial" w:cs="Arial"/>
          <w:sz w:val="20"/>
          <w:szCs w:val="20"/>
        </w:rPr>
      </w:pPr>
      <w:r w:rsidRPr="008B2055">
        <w:rPr>
          <w:rFonts w:ascii="Arial" w:hAnsi="Arial" w:cs="Arial"/>
          <w:sz w:val="20"/>
          <w:szCs w:val="20"/>
        </w:rPr>
        <w:t>Prof Dinusha Mendis</w:t>
      </w:r>
      <w:r w:rsidRPr="008B2055">
        <w:rPr>
          <w:rFonts w:ascii="Arial" w:hAnsi="Arial" w:cs="Arial"/>
          <w:sz w:val="20"/>
          <w:szCs w:val="20"/>
        </w:rPr>
        <w:tab/>
      </w:r>
      <w:r w:rsidRPr="008B2055">
        <w:rPr>
          <w:rFonts w:ascii="Arial" w:hAnsi="Arial" w:cs="Arial"/>
          <w:sz w:val="20"/>
          <w:szCs w:val="20"/>
        </w:rPr>
        <w:tab/>
      </w:r>
      <w:r w:rsidRPr="008B2055">
        <w:rPr>
          <w:rFonts w:ascii="Arial" w:hAnsi="Arial" w:cs="Arial"/>
          <w:sz w:val="20"/>
          <w:szCs w:val="20"/>
        </w:rPr>
        <w:tab/>
      </w:r>
      <w:r w:rsidRPr="008B2055">
        <w:rPr>
          <w:rFonts w:ascii="Arial" w:eastAsia="Arial" w:hAnsi="Arial" w:cs="Arial"/>
          <w:spacing w:val="-6"/>
          <w:sz w:val="20"/>
          <w:szCs w:val="20"/>
        </w:rPr>
        <w:t>Professoriate Representative (FMC)</w:t>
      </w:r>
    </w:p>
    <w:p w:rsidR="000F0DA5" w:rsidRPr="008B2055" w:rsidRDefault="000F0DA5" w:rsidP="005A267B">
      <w:pPr>
        <w:tabs>
          <w:tab w:val="left" w:pos="2835"/>
          <w:tab w:val="left" w:pos="3686"/>
        </w:tabs>
        <w:spacing w:after="0" w:line="240" w:lineRule="auto"/>
        <w:rPr>
          <w:rFonts w:ascii="Arial" w:hAnsi="Arial" w:cs="Arial"/>
          <w:sz w:val="20"/>
          <w:szCs w:val="20"/>
        </w:rPr>
      </w:pPr>
      <w:r w:rsidRPr="008B2055">
        <w:rPr>
          <w:rFonts w:ascii="Arial" w:hAnsi="Arial" w:cs="Arial"/>
          <w:sz w:val="20"/>
          <w:szCs w:val="20"/>
        </w:rPr>
        <w:t>Julie Northam</w:t>
      </w:r>
      <w:r w:rsidR="005A267B" w:rsidRPr="008B2055">
        <w:rPr>
          <w:rFonts w:ascii="Arial" w:hAnsi="Arial" w:cs="Arial"/>
          <w:sz w:val="20"/>
          <w:szCs w:val="20"/>
        </w:rPr>
        <w:tab/>
      </w:r>
      <w:r w:rsidR="005A267B" w:rsidRPr="008B2055">
        <w:rPr>
          <w:rFonts w:ascii="Arial" w:hAnsi="Arial" w:cs="Arial"/>
          <w:sz w:val="20"/>
          <w:szCs w:val="20"/>
        </w:rPr>
        <w:tab/>
      </w:r>
      <w:r w:rsidR="005A267B" w:rsidRPr="008B2055">
        <w:rPr>
          <w:rFonts w:ascii="Arial" w:hAnsi="Arial" w:cs="Arial"/>
          <w:sz w:val="20"/>
          <w:szCs w:val="20"/>
        </w:rPr>
        <w:tab/>
      </w:r>
      <w:r w:rsidRPr="008B2055">
        <w:rPr>
          <w:rFonts w:ascii="Arial" w:hAnsi="Arial" w:cs="Arial"/>
          <w:sz w:val="20"/>
          <w:szCs w:val="20"/>
        </w:rPr>
        <w:t>Head of Research &amp; Knowledge Exchange Office</w:t>
      </w:r>
    </w:p>
    <w:p w:rsidR="000F0DA5" w:rsidRPr="008B2055" w:rsidRDefault="000F0DA5" w:rsidP="005A267B">
      <w:pPr>
        <w:tabs>
          <w:tab w:val="left" w:pos="2835"/>
          <w:tab w:val="left" w:pos="3686"/>
        </w:tabs>
        <w:spacing w:after="0" w:line="240" w:lineRule="auto"/>
        <w:rPr>
          <w:rFonts w:ascii="Arial" w:hAnsi="Arial" w:cs="Arial"/>
          <w:sz w:val="20"/>
          <w:szCs w:val="20"/>
        </w:rPr>
      </w:pPr>
      <w:r w:rsidRPr="008B2055">
        <w:rPr>
          <w:rFonts w:ascii="Arial" w:hAnsi="Arial" w:cs="Arial"/>
          <w:sz w:val="20"/>
          <w:szCs w:val="20"/>
        </w:rPr>
        <w:t>Prof Keith Phalp</w:t>
      </w:r>
      <w:r w:rsidR="005A267B" w:rsidRPr="008B2055">
        <w:rPr>
          <w:rFonts w:ascii="Arial" w:hAnsi="Arial" w:cs="Arial"/>
          <w:sz w:val="20"/>
          <w:szCs w:val="20"/>
        </w:rPr>
        <w:tab/>
      </w:r>
      <w:r w:rsidR="005A267B" w:rsidRPr="008B2055">
        <w:rPr>
          <w:rFonts w:ascii="Arial" w:hAnsi="Arial" w:cs="Arial"/>
          <w:sz w:val="20"/>
          <w:szCs w:val="20"/>
        </w:rPr>
        <w:tab/>
      </w:r>
      <w:r w:rsidR="005A267B" w:rsidRPr="008B2055">
        <w:rPr>
          <w:rFonts w:ascii="Arial" w:hAnsi="Arial" w:cs="Arial"/>
          <w:sz w:val="20"/>
          <w:szCs w:val="20"/>
        </w:rPr>
        <w:tab/>
      </w:r>
      <w:r w:rsidRPr="008B2055">
        <w:rPr>
          <w:rFonts w:ascii="Arial" w:hAnsi="Arial" w:cs="Arial"/>
          <w:sz w:val="20"/>
          <w:szCs w:val="20"/>
        </w:rPr>
        <w:t>Executive Dean (FST) &amp; Acting Executive Dean (FMC)</w:t>
      </w:r>
    </w:p>
    <w:p w:rsidR="005A267B" w:rsidRPr="008B2055" w:rsidRDefault="000F0DA5" w:rsidP="005A267B">
      <w:pPr>
        <w:tabs>
          <w:tab w:val="left" w:pos="2835"/>
          <w:tab w:val="left" w:pos="3686"/>
        </w:tabs>
        <w:spacing w:after="0" w:line="240" w:lineRule="auto"/>
        <w:rPr>
          <w:rFonts w:ascii="Arial" w:eastAsia="Arial" w:hAnsi="Arial" w:cs="Arial"/>
          <w:spacing w:val="-8"/>
          <w:sz w:val="20"/>
          <w:szCs w:val="20"/>
        </w:rPr>
      </w:pPr>
      <w:r w:rsidRPr="008B2055">
        <w:rPr>
          <w:rFonts w:ascii="Arial" w:hAnsi="Arial" w:cs="Arial"/>
          <w:sz w:val="20"/>
          <w:szCs w:val="20"/>
        </w:rPr>
        <w:t>Karl Rawstrone</w:t>
      </w:r>
      <w:r w:rsidR="005A267B" w:rsidRPr="008B2055">
        <w:rPr>
          <w:rFonts w:ascii="Arial" w:hAnsi="Arial" w:cs="Arial"/>
          <w:sz w:val="20"/>
          <w:szCs w:val="20"/>
        </w:rPr>
        <w:tab/>
      </w:r>
      <w:r w:rsidR="005A267B" w:rsidRPr="008B2055">
        <w:rPr>
          <w:rFonts w:ascii="Arial" w:hAnsi="Arial" w:cs="Arial"/>
          <w:sz w:val="20"/>
          <w:szCs w:val="20"/>
        </w:rPr>
        <w:tab/>
      </w:r>
      <w:r w:rsidR="005A267B" w:rsidRPr="008B2055">
        <w:rPr>
          <w:rFonts w:ascii="Arial" w:hAnsi="Arial" w:cs="Arial"/>
          <w:sz w:val="20"/>
          <w:szCs w:val="20"/>
        </w:rPr>
        <w:tab/>
      </w:r>
      <w:r w:rsidR="005A267B" w:rsidRPr="008B2055">
        <w:rPr>
          <w:rFonts w:ascii="Arial" w:eastAsia="Arial" w:hAnsi="Arial" w:cs="Arial"/>
          <w:spacing w:val="-8"/>
          <w:sz w:val="20"/>
          <w:szCs w:val="20"/>
        </w:rPr>
        <w:t>F</w:t>
      </w:r>
      <w:r w:rsidRPr="008B2055">
        <w:rPr>
          <w:rFonts w:ascii="Arial" w:eastAsia="Arial" w:hAnsi="Arial" w:cs="Arial"/>
          <w:spacing w:val="-8"/>
          <w:sz w:val="20"/>
          <w:szCs w:val="20"/>
        </w:rPr>
        <w:t>aculty Academic Staff Representative (FMC)</w:t>
      </w:r>
    </w:p>
    <w:p w:rsidR="000F0DA5" w:rsidRPr="008B2055" w:rsidRDefault="000F0DA5" w:rsidP="005A267B">
      <w:pPr>
        <w:tabs>
          <w:tab w:val="left" w:pos="2835"/>
          <w:tab w:val="left" w:pos="3686"/>
        </w:tabs>
        <w:spacing w:after="0" w:line="240" w:lineRule="auto"/>
        <w:rPr>
          <w:rFonts w:ascii="Arial" w:eastAsia="Arial" w:hAnsi="Arial" w:cs="Arial"/>
          <w:spacing w:val="-8"/>
          <w:sz w:val="20"/>
          <w:szCs w:val="20"/>
        </w:rPr>
      </w:pPr>
      <w:r w:rsidRPr="008B2055">
        <w:rPr>
          <w:rFonts w:ascii="Arial" w:hAnsi="Arial" w:cs="Arial"/>
          <w:sz w:val="20"/>
          <w:szCs w:val="20"/>
        </w:rPr>
        <w:t>Prof Tim Rees</w:t>
      </w:r>
      <w:r w:rsidR="005A267B" w:rsidRPr="008B2055">
        <w:rPr>
          <w:rFonts w:ascii="Arial" w:hAnsi="Arial" w:cs="Arial"/>
          <w:sz w:val="20"/>
          <w:szCs w:val="20"/>
        </w:rPr>
        <w:tab/>
      </w:r>
      <w:r w:rsidR="005A267B" w:rsidRPr="008B2055">
        <w:rPr>
          <w:rFonts w:ascii="Arial" w:hAnsi="Arial" w:cs="Arial"/>
          <w:sz w:val="20"/>
          <w:szCs w:val="20"/>
        </w:rPr>
        <w:tab/>
      </w:r>
      <w:r w:rsidR="005A267B" w:rsidRPr="008B2055">
        <w:rPr>
          <w:rFonts w:ascii="Arial" w:hAnsi="Arial" w:cs="Arial"/>
          <w:sz w:val="20"/>
          <w:szCs w:val="20"/>
        </w:rPr>
        <w:tab/>
      </w:r>
      <w:r w:rsidRPr="008B2055">
        <w:rPr>
          <w:rFonts w:ascii="Arial" w:eastAsia="Arial" w:hAnsi="Arial" w:cs="Arial"/>
          <w:spacing w:val="-6"/>
          <w:sz w:val="20"/>
          <w:szCs w:val="20"/>
        </w:rPr>
        <w:t>Professoriate Representative (FM)</w:t>
      </w:r>
    </w:p>
    <w:p w:rsidR="000F0DA5" w:rsidRPr="008B2055" w:rsidRDefault="000F0DA5" w:rsidP="005A267B">
      <w:pPr>
        <w:tabs>
          <w:tab w:val="left" w:pos="2835"/>
          <w:tab w:val="left" w:pos="3686"/>
        </w:tabs>
        <w:spacing w:after="0" w:line="240" w:lineRule="auto"/>
        <w:rPr>
          <w:rFonts w:ascii="Arial" w:hAnsi="Arial" w:cs="Arial"/>
          <w:sz w:val="20"/>
          <w:szCs w:val="20"/>
        </w:rPr>
      </w:pPr>
      <w:r w:rsidRPr="008B2055">
        <w:rPr>
          <w:rFonts w:ascii="Arial" w:hAnsi="Arial" w:cs="Arial"/>
          <w:sz w:val="20"/>
          <w:szCs w:val="20"/>
        </w:rPr>
        <w:t>Prof Kerstin Stutterheim</w:t>
      </w:r>
      <w:r w:rsidRPr="008B2055">
        <w:rPr>
          <w:rFonts w:ascii="Arial" w:hAnsi="Arial" w:cs="Arial"/>
          <w:sz w:val="20"/>
          <w:szCs w:val="20"/>
        </w:rPr>
        <w:tab/>
      </w:r>
      <w:r w:rsidRPr="008B2055">
        <w:rPr>
          <w:rFonts w:ascii="Arial" w:hAnsi="Arial" w:cs="Arial"/>
          <w:sz w:val="20"/>
          <w:szCs w:val="20"/>
        </w:rPr>
        <w:tab/>
      </w:r>
      <w:r w:rsidRPr="008B2055">
        <w:rPr>
          <w:rFonts w:ascii="Arial" w:hAnsi="Arial" w:cs="Arial"/>
          <w:sz w:val="20"/>
          <w:szCs w:val="20"/>
        </w:rPr>
        <w:tab/>
      </w:r>
      <w:r w:rsidRPr="008B2055">
        <w:rPr>
          <w:rFonts w:ascii="Arial" w:eastAsia="Arial" w:hAnsi="Arial" w:cs="Arial"/>
          <w:spacing w:val="-8"/>
          <w:sz w:val="20"/>
          <w:szCs w:val="20"/>
        </w:rPr>
        <w:t>Faculty Academic Staff Representative (FMC)</w:t>
      </w:r>
    </w:p>
    <w:p w:rsidR="000F0DA5" w:rsidRPr="008B2055" w:rsidRDefault="000F0DA5" w:rsidP="005A267B">
      <w:pPr>
        <w:tabs>
          <w:tab w:val="left" w:pos="2835"/>
          <w:tab w:val="left" w:pos="3686"/>
        </w:tabs>
        <w:spacing w:after="0" w:line="240" w:lineRule="auto"/>
        <w:rPr>
          <w:rFonts w:ascii="Arial" w:hAnsi="Arial" w:cs="Arial"/>
          <w:sz w:val="20"/>
          <w:szCs w:val="20"/>
        </w:rPr>
      </w:pPr>
      <w:r w:rsidRPr="008B2055">
        <w:rPr>
          <w:rFonts w:ascii="Arial" w:hAnsi="Arial" w:cs="Arial"/>
          <w:sz w:val="20"/>
          <w:szCs w:val="20"/>
        </w:rPr>
        <w:t>Prof Stephen Tee</w:t>
      </w:r>
      <w:r w:rsidR="005A267B" w:rsidRPr="008B2055">
        <w:rPr>
          <w:rFonts w:ascii="Arial" w:hAnsi="Arial" w:cs="Arial"/>
          <w:sz w:val="20"/>
          <w:szCs w:val="20"/>
        </w:rPr>
        <w:tab/>
      </w:r>
      <w:r w:rsidR="005A267B" w:rsidRPr="008B2055">
        <w:rPr>
          <w:rFonts w:ascii="Arial" w:hAnsi="Arial" w:cs="Arial"/>
          <w:sz w:val="20"/>
          <w:szCs w:val="20"/>
        </w:rPr>
        <w:tab/>
      </w:r>
      <w:r w:rsidR="005A267B" w:rsidRPr="008B2055">
        <w:rPr>
          <w:rFonts w:ascii="Arial" w:hAnsi="Arial" w:cs="Arial"/>
          <w:sz w:val="20"/>
          <w:szCs w:val="20"/>
        </w:rPr>
        <w:tab/>
      </w:r>
      <w:r w:rsidRPr="008B2055">
        <w:rPr>
          <w:rFonts w:ascii="Arial" w:hAnsi="Arial" w:cs="Arial"/>
          <w:sz w:val="20"/>
          <w:szCs w:val="20"/>
        </w:rPr>
        <w:t>Executive Dean (FHSS) &amp; Acting Executive Dean (FM)</w:t>
      </w:r>
    </w:p>
    <w:p w:rsidR="005A267B" w:rsidRPr="008B2055" w:rsidRDefault="005A267B" w:rsidP="005A267B">
      <w:pPr>
        <w:spacing w:after="0" w:line="240" w:lineRule="auto"/>
        <w:ind w:right="-20"/>
        <w:rPr>
          <w:rFonts w:ascii="Arial" w:hAnsi="Arial" w:cs="Arial"/>
          <w:sz w:val="20"/>
          <w:szCs w:val="20"/>
        </w:rPr>
      </w:pPr>
    </w:p>
    <w:p w:rsidR="004018D7" w:rsidRPr="008B2055" w:rsidRDefault="0090498B" w:rsidP="005A267B">
      <w:pPr>
        <w:spacing w:after="0" w:line="240" w:lineRule="auto"/>
        <w:ind w:right="-20"/>
        <w:rPr>
          <w:rFonts w:ascii="Arial" w:eastAsia="Arial" w:hAnsi="Arial" w:cs="Arial"/>
          <w:sz w:val="20"/>
          <w:szCs w:val="20"/>
        </w:rPr>
      </w:pPr>
      <w:r w:rsidRPr="008B2055">
        <w:rPr>
          <w:rFonts w:ascii="Arial" w:eastAsia="Arial" w:hAnsi="Arial" w:cs="Arial"/>
          <w:b/>
          <w:bCs/>
          <w:sz w:val="20"/>
          <w:szCs w:val="20"/>
        </w:rPr>
        <w:t>In</w:t>
      </w:r>
      <w:r w:rsidRPr="008B2055">
        <w:rPr>
          <w:rFonts w:ascii="Arial" w:eastAsia="Arial" w:hAnsi="Arial" w:cs="Arial"/>
          <w:b/>
          <w:bCs/>
          <w:spacing w:val="-2"/>
          <w:sz w:val="20"/>
          <w:szCs w:val="20"/>
        </w:rPr>
        <w:t xml:space="preserve"> </w:t>
      </w:r>
      <w:r w:rsidRPr="008B2055">
        <w:rPr>
          <w:rFonts w:ascii="Arial" w:eastAsia="Arial" w:hAnsi="Arial" w:cs="Arial"/>
          <w:b/>
          <w:bCs/>
          <w:sz w:val="20"/>
          <w:szCs w:val="20"/>
        </w:rPr>
        <w:t>a</w:t>
      </w:r>
      <w:r w:rsidRPr="008B2055">
        <w:rPr>
          <w:rFonts w:ascii="Arial" w:eastAsia="Arial" w:hAnsi="Arial" w:cs="Arial"/>
          <w:b/>
          <w:bCs/>
          <w:spacing w:val="1"/>
          <w:sz w:val="20"/>
          <w:szCs w:val="20"/>
        </w:rPr>
        <w:t>tt</w:t>
      </w:r>
      <w:r w:rsidRPr="008B2055">
        <w:rPr>
          <w:rFonts w:ascii="Arial" w:eastAsia="Arial" w:hAnsi="Arial" w:cs="Arial"/>
          <w:b/>
          <w:bCs/>
          <w:sz w:val="20"/>
          <w:szCs w:val="20"/>
        </w:rPr>
        <w:t>en</w:t>
      </w:r>
      <w:r w:rsidRPr="008B2055">
        <w:rPr>
          <w:rFonts w:ascii="Arial" w:eastAsia="Arial" w:hAnsi="Arial" w:cs="Arial"/>
          <w:b/>
          <w:bCs/>
          <w:spacing w:val="1"/>
          <w:sz w:val="20"/>
          <w:szCs w:val="20"/>
        </w:rPr>
        <w:t>d</w:t>
      </w:r>
      <w:r w:rsidRPr="008B2055">
        <w:rPr>
          <w:rFonts w:ascii="Arial" w:eastAsia="Arial" w:hAnsi="Arial" w:cs="Arial"/>
          <w:b/>
          <w:bCs/>
          <w:sz w:val="20"/>
          <w:szCs w:val="20"/>
        </w:rPr>
        <w:t>ance</w:t>
      </w:r>
    </w:p>
    <w:p w:rsidR="005A267B" w:rsidRPr="008B2055" w:rsidRDefault="000F0DA5" w:rsidP="00DA548A">
      <w:pPr>
        <w:spacing w:after="0" w:line="240" w:lineRule="auto"/>
        <w:ind w:right="-20"/>
        <w:rPr>
          <w:rFonts w:ascii="Arial" w:eastAsia="Arial" w:hAnsi="Arial" w:cs="Arial"/>
          <w:sz w:val="20"/>
          <w:szCs w:val="20"/>
        </w:rPr>
      </w:pPr>
      <w:r w:rsidRPr="008B2055">
        <w:rPr>
          <w:rFonts w:ascii="Arial" w:eastAsia="Arial" w:hAnsi="Arial" w:cs="Arial"/>
          <w:spacing w:val="1"/>
          <w:sz w:val="20"/>
          <w:szCs w:val="20"/>
        </w:rPr>
        <w:t>Jack Guymer (Clerk)</w:t>
      </w:r>
      <w:r w:rsidR="005A267B" w:rsidRPr="008B2055">
        <w:rPr>
          <w:rFonts w:ascii="Arial" w:eastAsia="Arial" w:hAnsi="Arial" w:cs="Arial"/>
          <w:sz w:val="20"/>
          <w:szCs w:val="20"/>
        </w:rPr>
        <w:tab/>
      </w:r>
      <w:r w:rsidR="005A267B" w:rsidRPr="008B2055">
        <w:rPr>
          <w:rFonts w:ascii="Arial" w:eastAsia="Arial" w:hAnsi="Arial" w:cs="Arial"/>
          <w:sz w:val="20"/>
          <w:szCs w:val="20"/>
        </w:rPr>
        <w:tab/>
      </w:r>
      <w:r w:rsidR="005A267B" w:rsidRPr="008B2055">
        <w:rPr>
          <w:rFonts w:ascii="Arial" w:eastAsia="Arial" w:hAnsi="Arial" w:cs="Arial"/>
          <w:sz w:val="20"/>
          <w:szCs w:val="20"/>
        </w:rPr>
        <w:tab/>
      </w:r>
      <w:r w:rsidR="005A267B" w:rsidRPr="008B2055">
        <w:rPr>
          <w:rFonts w:ascii="Arial" w:eastAsia="Arial" w:hAnsi="Arial" w:cs="Arial"/>
          <w:sz w:val="20"/>
          <w:szCs w:val="20"/>
        </w:rPr>
        <w:tab/>
      </w:r>
      <w:r w:rsidRPr="008B2055">
        <w:rPr>
          <w:rFonts w:ascii="Arial" w:eastAsia="Arial" w:hAnsi="Arial" w:cs="Arial"/>
          <w:spacing w:val="1"/>
          <w:sz w:val="20"/>
          <w:szCs w:val="20"/>
        </w:rPr>
        <w:t>Academic Quality Team Leader (AS)</w:t>
      </w:r>
    </w:p>
    <w:p w:rsidR="00DA548A" w:rsidRPr="008B2055" w:rsidRDefault="00DA548A" w:rsidP="005A267B">
      <w:pPr>
        <w:spacing w:after="0" w:line="240" w:lineRule="auto"/>
        <w:rPr>
          <w:rFonts w:ascii="Arial" w:hAnsi="Arial" w:cs="Arial"/>
          <w:sz w:val="20"/>
          <w:szCs w:val="20"/>
        </w:rPr>
      </w:pPr>
    </w:p>
    <w:p w:rsidR="005A267B" w:rsidRPr="008B2055" w:rsidRDefault="005A267B" w:rsidP="005A267B">
      <w:pPr>
        <w:spacing w:after="0" w:line="240" w:lineRule="auto"/>
        <w:rPr>
          <w:rFonts w:ascii="Arial" w:hAnsi="Arial" w:cs="Arial"/>
          <w:sz w:val="20"/>
          <w:szCs w:val="20"/>
        </w:rPr>
      </w:pPr>
      <w:r w:rsidRPr="008B2055">
        <w:rPr>
          <w:rFonts w:ascii="Arial" w:hAnsi="Arial" w:cs="Arial"/>
          <w:sz w:val="20"/>
          <w:szCs w:val="20"/>
        </w:rPr>
        <w:t>Adam Child</w:t>
      </w:r>
      <w:r w:rsidRPr="008B2055">
        <w:rPr>
          <w:rFonts w:ascii="Arial" w:hAnsi="Arial" w:cs="Arial"/>
          <w:sz w:val="20"/>
          <w:szCs w:val="20"/>
        </w:rPr>
        <w:tab/>
      </w:r>
      <w:r w:rsidRPr="008B2055">
        <w:rPr>
          <w:rFonts w:ascii="Arial" w:hAnsi="Arial" w:cs="Arial"/>
          <w:sz w:val="20"/>
          <w:szCs w:val="20"/>
        </w:rPr>
        <w:tab/>
      </w:r>
      <w:r w:rsidRPr="008B2055">
        <w:rPr>
          <w:rFonts w:ascii="Arial" w:hAnsi="Arial" w:cs="Arial"/>
          <w:sz w:val="20"/>
          <w:szCs w:val="20"/>
        </w:rPr>
        <w:tab/>
      </w:r>
      <w:r w:rsidRPr="008B2055">
        <w:rPr>
          <w:rFonts w:ascii="Arial" w:hAnsi="Arial" w:cs="Arial"/>
          <w:sz w:val="20"/>
          <w:szCs w:val="20"/>
        </w:rPr>
        <w:tab/>
      </w:r>
      <w:r w:rsidRPr="008B2055">
        <w:rPr>
          <w:rFonts w:ascii="Arial" w:hAnsi="Arial" w:cs="Arial"/>
          <w:sz w:val="20"/>
          <w:szCs w:val="20"/>
        </w:rPr>
        <w:tab/>
        <w:t>Head of Academic Quality [Item 6.3, Item 6.4]</w:t>
      </w:r>
    </w:p>
    <w:p w:rsidR="005A267B" w:rsidRPr="008B2055" w:rsidRDefault="005A267B" w:rsidP="005A267B">
      <w:pPr>
        <w:spacing w:after="0" w:line="240" w:lineRule="auto"/>
        <w:rPr>
          <w:rFonts w:ascii="Arial" w:hAnsi="Arial" w:cs="Arial"/>
          <w:sz w:val="20"/>
          <w:szCs w:val="20"/>
        </w:rPr>
      </w:pPr>
      <w:proofErr w:type="spellStart"/>
      <w:r w:rsidRPr="008B2055">
        <w:rPr>
          <w:rFonts w:ascii="Arial" w:hAnsi="Arial" w:cs="Arial"/>
          <w:sz w:val="20"/>
          <w:szCs w:val="20"/>
        </w:rPr>
        <w:t>Dr</w:t>
      </w:r>
      <w:proofErr w:type="spellEnd"/>
      <w:r w:rsidRPr="008B2055">
        <w:rPr>
          <w:rFonts w:ascii="Arial" w:hAnsi="Arial" w:cs="Arial"/>
          <w:sz w:val="20"/>
          <w:szCs w:val="20"/>
        </w:rPr>
        <w:t xml:space="preserve"> Kevin McGhee</w:t>
      </w:r>
      <w:r w:rsidRPr="008B2055">
        <w:rPr>
          <w:rFonts w:ascii="Arial" w:hAnsi="Arial" w:cs="Arial"/>
          <w:sz w:val="20"/>
          <w:szCs w:val="20"/>
        </w:rPr>
        <w:tab/>
      </w:r>
      <w:r w:rsidRPr="008B2055">
        <w:rPr>
          <w:rFonts w:ascii="Arial" w:hAnsi="Arial" w:cs="Arial"/>
          <w:sz w:val="20"/>
          <w:szCs w:val="20"/>
        </w:rPr>
        <w:tab/>
      </w:r>
      <w:r w:rsidRPr="008B2055">
        <w:rPr>
          <w:rFonts w:ascii="Arial" w:hAnsi="Arial" w:cs="Arial"/>
          <w:sz w:val="20"/>
          <w:szCs w:val="20"/>
        </w:rPr>
        <w:tab/>
      </w:r>
      <w:r w:rsidRPr="008B2055">
        <w:rPr>
          <w:rFonts w:ascii="Arial" w:hAnsi="Arial" w:cs="Arial"/>
          <w:sz w:val="20"/>
          <w:szCs w:val="20"/>
        </w:rPr>
        <w:tab/>
        <w:t>Deputy Dean (FST) [Item 5.2]</w:t>
      </w:r>
    </w:p>
    <w:p w:rsidR="005A267B" w:rsidRPr="008B2055" w:rsidRDefault="005A267B" w:rsidP="005A267B">
      <w:pPr>
        <w:spacing w:after="0" w:line="240" w:lineRule="auto"/>
        <w:rPr>
          <w:rFonts w:ascii="Arial" w:hAnsi="Arial" w:cs="Arial"/>
          <w:sz w:val="20"/>
          <w:szCs w:val="20"/>
        </w:rPr>
      </w:pPr>
      <w:r w:rsidRPr="008B2055">
        <w:rPr>
          <w:rFonts w:ascii="Arial" w:hAnsi="Arial" w:cs="Arial"/>
          <w:sz w:val="20"/>
          <w:szCs w:val="20"/>
        </w:rPr>
        <w:t>Shona Nairn-Smith</w:t>
      </w:r>
      <w:r w:rsidRPr="008B2055">
        <w:rPr>
          <w:rFonts w:ascii="Arial" w:hAnsi="Arial" w:cs="Arial"/>
          <w:sz w:val="20"/>
          <w:szCs w:val="20"/>
        </w:rPr>
        <w:tab/>
      </w:r>
      <w:r w:rsidRPr="008B2055">
        <w:rPr>
          <w:rFonts w:ascii="Arial" w:hAnsi="Arial" w:cs="Arial"/>
          <w:sz w:val="20"/>
          <w:szCs w:val="20"/>
        </w:rPr>
        <w:tab/>
      </w:r>
      <w:r w:rsidRPr="008B2055">
        <w:rPr>
          <w:rFonts w:ascii="Arial" w:hAnsi="Arial" w:cs="Arial"/>
          <w:sz w:val="20"/>
          <w:szCs w:val="20"/>
        </w:rPr>
        <w:tab/>
      </w:r>
      <w:r w:rsidRPr="008B2055">
        <w:rPr>
          <w:rFonts w:ascii="Arial" w:hAnsi="Arial" w:cs="Arial"/>
          <w:sz w:val="20"/>
          <w:szCs w:val="20"/>
        </w:rPr>
        <w:tab/>
        <w:t>Business Support Manager [Item 6.1]</w:t>
      </w:r>
    </w:p>
    <w:p w:rsidR="005A267B" w:rsidRPr="008B2055" w:rsidRDefault="005A267B" w:rsidP="005A267B">
      <w:pPr>
        <w:spacing w:after="0" w:line="240" w:lineRule="auto"/>
        <w:rPr>
          <w:rFonts w:ascii="Arial" w:hAnsi="Arial" w:cs="Arial"/>
          <w:sz w:val="20"/>
          <w:szCs w:val="20"/>
        </w:rPr>
      </w:pPr>
      <w:r w:rsidRPr="008B2055">
        <w:rPr>
          <w:rFonts w:ascii="Arial" w:hAnsi="Arial" w:cs="Arial"/>
          <w:sz w:val="20"/>
          <w:szCs w:val="20"/>
        </w:rPr>
        <w:t>Russell Pottle</w:t>
      </w:r>
      <w:r w:rsidRPr="008B2055">
        <w:rPr>
          <w:rFonts w:ascii="Arial" w:hAnsi="Arial" w:cs="Arial"/>
          <w:sz w:val="20"/>
          <w:szCs w:val="20"/>
        </w:rPr>
        <w:tab/>
      </w:r>
      <w:r w:rsidRPr="008B2055">
        <w:rPr>
          <w:rFonts w:ascii="Arial" w:hAnsi="Arial" w:cs="Arial"/>
          <w:sz w:val="20"/>
          <w:szCs w:val="20"/>
        </w:rPr>
        <w:tab/>
      </w:r>
      <w:r w:rsidRPr="008B2055">
        <w:rPr>
          <w:rFonts w:ascii="Arial" w:hAnsi="Arial" w:cs="Arial"/>
          <w:sz w:val="20"/>
          <w:szCs w:val="20"/>
        </w:rPr>
        <w:tab/>
      </w:r>
      <w:r w:rsidRPr="008B2055">
        <w:rPr>
          <w:rFonts w:ascii="Arial" w:hAnsi="Arial" w:cs="Arial"/>
          <w:sz w:val="20"/>
          <w:szCs w:val="20"/>
        </w:rPr>
        <w:tab/>
      </w:r>
      <w:r w:rsidRPr="008B2055">
        <w:rPr>
          <w:rFonts w:ascii="Arial" w:hAnsi="Arial" w:cs="Arial"/>
          <w:sz w:val="20"/>
          <w:szCs w:val="20"/>
        </w:rPr>
        <w:tab/>
        <w:t>Head of PRIME [Item 5.3]</w:t>
      </w:r>
    </w:p>
    <w:p w:rsidR="000F0DA5" w:rsidRPr="008B2055" w:rsidRDefault="005A267B" w:rsidP="005A267B">
      <w:pPr>
        <w:spacing w:after="0" w:line="240" w:lineRule="auto"/>
        <w:ind w:left="4320" w:hanging="4320"/>
        <w:rPr>
          <w:rFonts w:ascii="Arial" w:hAnsi="Arial" w:cs="Arial"/>
          <w:sz w:val="20"/>
          <w:szCs w:val="20"/>
        </w:rPr>
      </w:pPr>
      <w:proofErr w:type="spellStart"/>
      <w:r w:rsidRPr="008B2055">
        <w:rPr>
          <w:rFonts w:ascii="Arial" w:hAnsi="Arial" w:cs="Arial"/>
          <w:sz w:val="20"/>
          <w:szCs w:val="20"/>
        </w:rPr>
        <w:t>Dr</w:t>
      </w:r>
      <w:proofErr w:type="spellEnd"/>
      <w:r w:rsidRPr="008B2055">
        <w:rPr>
          <w:rFonts w:ascii="Arial" w:hAnsi="Arial" w:cs="Arial"/>
          <w:sz w:val="20"/>
          <w:szCs w:val="20"/>
        </w:rPr>
        <w:t xml:space="preserve"> Richard Scullion</w:t>
      </w:r>
      <w:r w:rsidRPr="008B2055">
        <w:rPr>
          <w:rFonts w:ascii="Arial" w:hAnsi="Arial" w:cs="Arial"/>
          <w:sz w:val="20"/>
          <w:szCs w:val="20"/>
        </w:rPr>
        <w:tab/>
      </w:r>
      <w:r w:rsidR="000F0DA5" w:rsidRPr="008B2055">
        <w:rPr>
          <w:rFonts w:ascii="Arial" w:hAnsi="Arial" w:cs="Arial"/>
          <w:sz w:val="20"/>
          <w:szCs w:val="20"/>
        </w:rPr>
        <w:t>Deputy Dean – Education &amp; Professional Practice (FMC)</w:t>
      </w:r>
      <w:r w:rsidRPr="008B2055">
        <w:rPr>
          <w:rFonts w:ascii="Arial" w:hAnsi="Arial" w:cs="Arial"/>
          <w:sz w:val="20"/>
          <w:szCs w:val="20"/>
        </w:rPr>
        <w:t xml:space="preserve"> [Item 5.2]</w:t>
      </w:r>
    </w:p>
    <w:p w:rsidR="004018D7" w:rsidRPr="008B2055" w:rsidRDefault="004018D7" w:rsidP="005A267B">
      <w:pPr>
        <w:spacing w:after="0" w:line="240" w:lineRule="auto"/>
        <w:rPr>
          <w:rFonts w:ascii="Arial" w:hAnsi="Arial" w:cs="Arial"/>
          <w:sz w:val="20"/>
          <w:szCs w:val="20"/>
        </w:rPr>
      </w:pPr>
    </w:p>
    <w:p w:rsidR="004018D7" w:rsidRPr="008B2055" w:rsidRDefault="0090498B" w:rsidP="005A267B">
      <w:pPr>
        <w:spacing w:after="0" w:line="240" w:lineRule="auto"/>
        <w:ind w:right="-20"/>
        <w:rPr>
          <w:rFonts w:ascii="Arial" w:eastAsia="Arial" w:hAnsi="Arial" w:cs="Arial"/>
          <w:sz w:val="20"/>
          <w:szCs w:val="20"/>
        </w:rPr>
      </w:pPr>
      <w:r w:rsidRPr="008B2055">
        <w:rPr>
          <w:rFonts w:ascii="Arial" w:eastAsia="Arial" w:hAnsi="Arial" w:cs="Arial"/>
          <w:b/>
          <w:bCs/>
          <w:spacing w:val="-5"/>
          <w:sz w:val="20"/>
          <w:szCs w:val="20"/>
        </w:rPr>
        <w:t>A</w:t>
      </w:r>
      <w:r w:rsidRPr="008B2055">
        <w:rPr>
          <w:rFonts w:ascii="Arial" w:eastAsia="Arial" w:hAnsi="Arial" w:cs="Arial"/>
          <w:b/>
          <w:bCs/>
          <w:spacing w:val="3"/>
          <w:sz w:val="20"/>
          <w:szCs w:val="20"/>
        </w:rPr>
        <w:t>p</w:t>
      </w:r>
      <w:r w:rsidRPr="008B2055">
        <w:rPr>
          <w:rFonts w:ascii="Arial" w:eastAsia="Arial" w:hAnsi="Arial" w:cs="Arial"/>
          <w:b/>
          <w:bCs/>
          <w:sz w:val="20"/>
          <w:szCs w:val="20"/>
        </w:rPr>
        <w:t>olo</w:t>
      </w:r>
      <w:r w:rsidRPr="008B2055">
        <w:rPr>
          <w:rFonts w:ascii="Arial" w:eastAsia="Arial" w:hAnsi="Arial" w:cs="Arial"/>
          <w:b/>
          <w:bCs/>
          <w:spacing w:val="1"/>
          <w:sz w:val="20"/>
          <w:szCs w:val="20"/>
        </w:rPr>
        <w:t>g</w:t>
      </w:r>
      <w:r w:rsidRPr="008B2055">
        <w:rPr>
          <w:rFonts w:ascii="Arial" w:eastAsia="Arial" w:hAnsi="Arial" w:cs="Arial"/>
          <w:b/>
          <w:bCs/>
          <w:sz w:val="20"/>
          <w:szCs w:val="20"/>
        </w:rPr>
        <w:t>i</w:t>
      </w:r>
      <w:r w:rsidRPr="008B2055">
        <w:rPr>
          <w:rFonts w:ascii="Arial" w:eastAsia="Arial" w:hAnsi="Arial" w:cs="Arial"/>
          <w:b/>
          <w:bCs/>
          <w:spacing w:val="2"/>
          <w:sz w:val="20"/>
          <w:szCs w:val="20"/>
        </w:rPr>
        <w:t>e</w:t>
      </w:r>
      <w:r w:rsidRPr="008B2055">
        <w:rPr>
          <w:rFonts w:ascii="Arial" w:eastAsia="Arial" w:hAnsi="Arial" w:cs="Arial"/>
          <w:b/>
          <w:bCs/>
          <w:sz w:val="20"/>
          <w:szCs w:val="20"/>
        </w:rPr>
        <w:t>s</w:t>
      </w:r>
    </w:p>
    <w:p w:rsidR="00DA548A" w:rsidRPr="008B2055" w:rsidRDefault="00DA548A" w:rsidP="005A267B">
      <w:pPr>
        <w:spacing w:after="0" w:line="240" w:lineRule="auto"/>
        <w:ind w:right="-20"/>
        <w:rPr>
          <w:rFonts w:ascii="Arial" w:hAnsi="Arial" w:cs="Arial"/>
          <w:sz w:val="20"/>
          <w:szCs w:val="20"/>
        </w:rPr>
      </w:pPr>
      <w:r w:rsidRPr="008B2055">
        <w:rPr>
          <w:rFonts w:ascii="Arial" w:hAnsi="Arial" w:cs="Arial"/>
          <w:sz w:val="20"/>
          <w:szCs w:val="20"/>
        </w:rPr>
        <w:t>Mandi Barron</w:t>
      </w:r>
      <w:r w:rsidRPr="008B2055">
        <w:rPr>
          <w:rFonts w:ascii="Arial" w:hAnsi="Arial" w:cs="Arial"/>
          <w:sz w:val="20"/>
          <w:szCs w:val="20"/>
        </w:rPr>
        <w:tab/>
      </w:r>
      <w:r w:rsidRPr="008B2055">
        <w:rPr>
          <w:rFonts w:ascii="Arial" w:hAnsi="Arial" w:cs="Arial"/>
          <w:sz w:val="20"/>
          <w:szCs w:val="20"/>
        </w:rPr>
        <w:tab/>
      </w:r>
      <w:r w:rsidRPr="008B2055">
        <w:rPr>
          <w:rFonts w:ascii="Arial" w:hAnsi="Arial" w:cs="Arial"/>
          <w:sz w:val="20"/>
          <w:szCs w:val="20"/>
        </w:rPr>
        <w:tab/>
      </w:r>
      <w:r w:rsidRPr="008B2055">
        <w:rPr>
          <w:rFonts w:ascii="Arial" w:hAnsi="Arial" w:cs="Arial"/>
          <w:sz w:val="20"/>
          <w:szCs w:val="20"/>
        </w:rPr>
        <w:tab/>
      </w:r>
      <w:r w:rsidRPr="008B2055">
        <w:rPr>
          <w:rFonts w:ascii="Arial" w:hAnsi="Arial" w:cs="Arial"/>
          <w:sz w:val="20"/>
          <w:szCs w:val="20"/>
        </w:rPr>
        <w:tab/>
        <w:t>Head of Student Services</w:t>
      </w:r>
    </w:p>
    <w:p w:rsidR="000F0DA5" w:rsidRPr="008B2055" w:rsidRDefault="000F0DA5" w:rsidP="005A267B">
      <w:pPr>
        <w:spacing w:after="0" w:line="240" w:lineRule="auto"/>
        <w:ind w:right="-20"/>
        <w:rPr>
          <w:rFonts w:ascii="Arial" w:hAnsi="Arial" w:cs="Arial"/>
          <w:sz w:val="20"/>
          <w:szCs w:val="20"/>
        </w:rPr>
      </w:pPr>
      <w:r w:rsidRPr="008B2055">
        <w:rPr>
          <w:rFonts w:ascii="Arial" w:hAnsi="Arial" w:cs="Arial"/>
          <w:sz w:val="20"/>
          <w:szCs w:val="20"/>
        </w:rPr>
        <w:t>Michael Barry</w:t>
      </w:r>
      <w:r w:rsidR="005A267B" w:rsidRPr="008B2055">
        <w:rPr>
          <w:rFonts w:ascii="Arial" w:hAnsi="Arial" w:cs="Arial"/>
          <w:sz w:val="20"/>
          <w:szCs w:val="20"/>
        </w:rPr>
        <w:tab/>
      </w:r>
      <w:r w:rsidR="005A267B" w:rsidRPr="008B2055">
        <w:rPr>
          <w:rFonts w:ascii="Arial" w:hAnsi="Arial" w:cs="Arial"/>
          <w:sz w:val="20"/>
          <w:szCs w:val="20"/>
        </w:rPr>
        <w:tab/>
      </w:r>
      <w:r w:rsidR="005A267B" w:rsidRPr="008B2055">
        <w:rPr>
          <w:rFonts w:ascii="Arial" w:hAnsi="Arial" w:cs="Arial"/>
          <w:sz w:val="20"/>
          <w:szCs w:val="20"/>
        </w:rPr>
        <w:tab/>
      </w:r>
      <w:r w:rsidR="005A267B" w:rsidRPr="008B2055">
        <w:rPr>
          <w:rFonts w:ascii="Arial" w:hAnsi="Arial" w:cs="Arial"/>
          <w:sz w:val="20"/>
          <w:szCs w:val="20"/>
        </w:rPr>
        <w:tab/>
      </w:r>
      <w:r w:rsidR="005A267B" w:rsidRPr="008B2055">
        <w:rPr>
          <w:rFonts w:ascii="Arial" w:hAnsi="Arial" w:cs="Arial"/>
          <w:sz w:val="20"/>
          <w:szCs w:val="20"/>
        </w:rPr>
        <w:tab/>
      </w:r>
      <w:r w:rsidRPr="008B2055">
        <w:rPr>
          <w:rFonts w:ascii="Arial" w:eastAsia="Arial" w:hAnsi="Arial" w:cs="Arial"/>
          <w:spacing w:val="-6"/>
          <w:sz w:val="20"/>
          <w:szCs w:val="20"/>
        </w:rPr>
        <w:t>Professional Services Staff Representative</w:t>
      </w:r>
    </w:p>
    <w:p w:rsidR="000F0DA5" w:rsidRPr="008B2055" w:rsidRDefault="000F0DA5" w:rsidP="005A267B">
      <w:pPr>
        <w:spacing w:after="0" w:line="240" w:lineRule="auto"/>
        <w:ind w:right="-20"/>
        <w:rPr>
          <w:rFonts w:ascii="Arial" w:eastAsia="Arial" w:hAnsi="Arial" w:cs="Arial"/>
          <w:spacing w:val="-6"/>
          <w:sz w:val="20"/>
          <w:szCs w:val="20"/>
        </w:rPr>
      </w:pPr>
      <w:proofErr w:type="spellStart"/>
      <w:r w:rsidRPr="008B2055">
        <w:rPr>
          <w:rFonts w:ascii="Arial" w:hAnsi="Arial" w:cs="Arial"/>
          <w:sz w:val="20"/>
          <w:szCs w:val="20"/>
        </w:rPr>
        <w:t>Dr</w:t>
      </w:r>
      <w:proofErr w:type="spellEnd"/>
      <w:r w:rsidRPr="008B2055">
        <w:rPr>
          <w:rFonts w:ascii="Arial" w:hAnsi="Arial" w:cs="Arial"/>
          <w:sz w:val="20"/>
          <w:szCs w:val="20"/>
        </w:rPr>
        <w:t xml:space="preserve"> Luciana Esteves</w:t>
      </w:r>
      <w:r w:rsidR="005A267B" w:rsidRPr="008B2055">
        <w:rPr>
          <w:rFonts w:ascii="Arial" w:hAnsi="Arial" w:cs="Arial"/>
          <w:sz w:val="20"/>
          <w:szCs w:val="20"/>
        </w:rPr>
        <w:tab/>
      </w:r>
      <w:r w:rsidR="005A267B" w:rsidRPr="008B2055">
        <w:rPr>
          <w:rFonts w:ascii="Arial" w:hAnsi="Arial" w:cs="Arial"/>
          <w:sz w:val="20"/>
          <w:szCs w:val="20"/>
        </w:rPr>
        <w:tab/>
      </w:r>
      <w:r w:rsidR="005A267B" w:rsidRPr="008B2055">
        <w:rPr>
          <w:rFonts w:ascii="Arial" w:hAnsi="Arial" w:cs="Arial"/>
          <w:sz w:val="20"/>
          <w:szCs w:val="20"/>
        </w:rPr>
        <w:tab/>
      </w:r>
      <w:r w:rsidR="005A267B" w:rsidRPr="008B2055">
        <w:rPr>
          <w:rFonts w:ascii="Arial" w:hAnsi="Arial" w:cs="Arial"/>
          <w:sz w:val="20"/>
          <w:szCs w:val="20"/>
        </w:rPr>
        <w:tab/>
      </w:r>
      <w:r w:rsidRPr="008B2055">
        <w:rPr>
          <w:rFonts w:ascii="Arial" w:eastAsia="Arial" w:hAnsi="Arial" w:cs="Arial"/>
          <w:spacing w:val="-6"/>
          <w:sz w:val="20"/>
          <w:szCs w:val="20"/>
        </w:rPr>
        <w:t>Faculty Academic Staff Representative (FST)</w:t>
      </w:r>
    </w:p>
    <w:p w:rsidR="000F0DA5" w:rsidRPr="008B2055" w:rsidRDefault="000F0DA5" w:rsidP="005A267B">
      <w:pPr>
        <w:spacing w:after="0" w:line="240" w:lineRule="auto"/>
        <w:ind w:right="-20"/>
        <w:rPr>
          <w:rFonts w:ascii="Arial" w:eastAsia="Arial" w:hAnsi="Arial" w:cs="Arial"/>
          <w:spacing w:val="-6"/>
          <w:sz w:val="20"/>
          <w:szCs w:val="20"/>
        </w:rPr>
      </w:pPr>
      <w:proofErr w:type="spellStart"/>
      <w:r w:rsidRPr="008B2055">
        <w:rPr>
          <w:rFonts w:ascii="Arial" w:hAnsi="Arial" w:cs="Arial"/>
          <w:sz w:val="20"/>
          <w:szCs w:val="20"/>
        </w:rPr>
        <w:t>Dr</w:t>
      </w:r>
      <w:proofErr w:type="spellEnd"/>
      <w:r w:rsidRPr="008B2055">
        <w:rPr>
          <w:rFonts w:ascii="Arial" w:hAnsi="Arial" w:cs="Arial"/>
          <w:sz w:val="20"/>
          <w:szCs w:val="20"/>
        </w:rPr>
        <w:t xml:space="preserve"> Fiona Knight</w:t>
      </w:r>
      <w:r w:rsidRPr="008B2055">
        <w:rPr>
          <w:rFonts w:ascii="Arial" w:hAnsi="Arial" w:cs="Arial"/>
          <w:sz w:val="20"/>
          <w:szCs w:val="20"/>
        </w:rPr>
        <w:tab/>
      </w:r>
      <w:r w:rsidR="005A267B" w:rsidRPr="008B2055">
        <w:rPr>
          <w:rFonts w:ascii="Arial" w:hAnsi="Arial" w:cs="Arial"/>
          <w:sz w:val="20"/>
          <w:szCs w:val="20"/>
        </w:rPr>
        <w:tab/>
      </w:r>
      <w:r w:rsidR="005A267B" w:rsidRPr="008B2055">
        <w:rPr>
          <w:rFonts w:ascii="Arial" w:hAnsi="Arial" w:cs="Arial"/>
          <w:sz w:val="20"/>
          <w:szCs w:val="20"/>
        </w:rPr>
        <w:tab/>
      </w:r>
      <w:r w:rsidR="005A267B" w:rsidRPr="008B2055">
        <w:rPr>
          <w:rFonts w:ascii="Arial" w:hAnsi="Arial" w:cs="Arial"/>
          <w:sz w:val="20"/>
          <w:szCs w:val="20"/>
        </w:rPr>
        <w:tab/>
      </w:r>
      <w:r w:rsidR="005A267B" w:rsidRPr="008B2055">
        <w:rPr>
          <w:rFonts w:ascii="Arial" w:hAnsi="Arial" w:cs="Arial"/>
          <w:sz w:val="20"/>
          <w:szCs w:val="20"/>
        </w:rPr>
        <w:tab/>
      </w:r>
      <w:r w:rsidRPr="008B2055">
        <w:rPr>
          <w:rFonts w:ascii="Arial" w:eastAsia="Arial" w:hAnsi="Arial" w:cs="Arial"/>
          <w:spacing w:val="-6"/>
          <w:sz w:val="20"/>
          <w:szCs w:val="20"/>
        </w:rPr>
        <w:t>Professional Services Staff Representative</w:t>
      </w:r>
    </w:p>
    <w:p w:rsidR="00DA548A" w:rsidRPr="008B2055" w:rsidRDefault="00DA548A" w:rsidP="00DA548A">
      <w:pPr>
        <w:tabs>
          <w:tab w:val="left" w:pos="2835"/>
          <w:tab w:val="left" w:pos="3686"/>
        </w:tabs>
        <w:spacing w:after="0" w:line="240" w:lineRule="auto"/>
        <w:rPr>
          <w:rFonts w:ascii="Arial" w:hAnsi="Arial" w:cs="Arial"/>
          <w:sz w:val="20"/>
          <w:szCs w:val="20"/>
        </w:rPr>
      </w:pPr>
      <w:r w:rsidRPr="008B2055">
        <w:rPr>
          <w:rFonts w:ascii="Arial" w:hAnsi="Arial" w:cs="Arial"/>
          <w:sz w:val="20"/>
          <w:szCs w:val="20"/>
        </w:rPr>
        <w:t>Prof Tim Lloyd</w:t>
      </w:r>
      <w:r w:rsidRPr="008B2055">
        <w:rPr>
          <w:rFonts w:ascii="Arial" w:hAnsi="Arial" w:cs="Arial"/>
          <w:sz w:val="20"/>
          <w:szCs w:val="20"/>
        </w:rPr>
        <w:tab/>
      </w:r>
      <w:r w:rsidRPr="008B2055">
        <w:rPr>
          <w:rFonts w:ascii="Arial" w:hAnsi="Arial" w:cs="Arial"/>
          <w:sz w:val="20"/>
          <w:szCs w:val="20"/>
        </w:rPr>
        <w:tab/>
      </w:r>
      <w:r w:rsidRPr="008B2055">
        <w:rPr>
          <w:rFonts w:ascii="Arial" w:hAnsi="Arial" w:cs="Arial"/>
          <w:sz w:val="20"/>
          <w:szCs w:val="20"/>
        </w:rPr>
        <w:tab/>
      </w:r>
      <w:r w:rsidRPr="008B2055">
        <w:rPr>
          <w:rFonts w:ascii="Arial" w:eastAsia="Arial" w:hAnsi="Arial" w:cs="Arial"/>
          <w:spacing w:val="-8"/>
          <w:sz w:val="20"/>
          <w:szCs w:val="20"/>
        </w:rPr>
        <w:t>Faculty Academic Staff Representative (FM)</w:t>
      </w:r>
    </w:p>
    <w:p w:rsidR="00DA548A" w:rsidRPr="008B2055" w:rsidRDefault="00DA548A" w:rsidP="005A267B">
      <w:pPr>
        <w:spacing w:after="0" w:line="240" w:lineRule="auto"/>
        <w:ind w:right="-20"/>
        <w:rPr>
          <w:rFonts w:ascii="Arial" w:eastAsia="Arial" w:hAnsi="Arial" w:cs="Arial"/>
          <w:spacing w:val="-6"/>
          <w:sz w:val="20"/>
          <w:szCs w:val="20"/>
        </w:rPr>
      </w:pPr>
      <w:proofErr w:type="spellStart"/>
      <w:r w:rsidRPr="008B2055">
        <w:rPr>
          <w:rFonts w:ascii="Arial" w:hAnsi="Arial" w:cs="Arial"/>
          <w:sz w:val="20"/>
          <w:szCs w:val="20"/>
        </w:rPr>
        <w:t>Dr</w:t>
      </w:r>
      <w:proofErr w:type="spellEnd"/>
      <w:r w:rsidRPr="008B2055">
        <w:rPr>
          <w:rFonts w:ascii="Arial" w:hAnsi="Arial" w:cs="Arial"/>
          <w:sz w:val="20"/>
          <w:szCs w:val="20"/>
        </w:rPr>
        <w:t xml:space="preserve"> Dermot McCarthy</w:t>
      </w:r>
      <w:r w:rsidRPr="008B2055">
        <w:rPr>
          <w:rFonts w:ascii="Arial" w:hAnsi="Arial" w:cs="Arial"/>
          <w:sz w:val="20"/>
          <w:szCs w:val="20"/>
        </w:rPr>
        <w:tab/>
      </w:r>
      <w:r w:rsidRPr="008B2055">
        <w:rPr>
          <w:rFonts w:ascii="Arial" w:hAnsi="Arial" w:cs="Arial"/>
          <w:sz w:val="20"/>
          <w:szCs w:val="20"/>
        </w:rPr>
        <w:tab/>
      </w:r>
      <w:r w:rsidRPr="008B2055">
        <w:rPr>
          <w:rFonts w:ascii="Arial" w:hAnsi="Arial" w:cs="Arial"/>
          <w:sz w:val="20"/>
          <w:szCs w:val="20"/>
        </w:rPr>
        <w:tab/>
      </w:r>
      <w:r w:rsidRPr="008B2055">
        <w:rPr>
          <w:rFonts w:ascii="Arial" w:hAnsi="Arial" w:cs="Arial"/>
          <w:sz w:val="20"/>
          <w:szCs w:val="20"/>
        </w:rPr>
        <w:tab/>
      </w:r>
      <w:r w:rsidRPr="008B2055">
        <w:rPr>
          <w:rFonts w:ascii="Arial" w:eastAsia="Arial" w:hAnsi="Arial" w:cs="Arial"/>
          <w:spacing w:val="-8"/>
          <w:sz w:val="20"/>
          <w:szCs w:val="20"/>
        </w:rPr>
        <w:t>Faculty Academic Staff Representative (FM)</w:t>
      </w:r>
    </w:p>
    <w:p w:rsidR="00DA548A" w:rsidRPr="008B2055" w:rsidRDefault="00DA548A" w:rsidP="005A267B">
      <w:pPr>
        <w:spacing w:after="0" w:line="240" w:lineRule="auto"/>
        <w:ind w:right="-20"/>
        <w:rPr>
          <w:rFonts w:ascii="Arial" w:eastAsia="Arial" w:hAnsi="Arial" w:cs="Arial"/>
          <w:spacing w:val="-6"/>
          <w:sz w:val="20"/>
          <w:szCs w:val="20"/>
        </w:rPr>
      </w:pPr>
      <w:proofErr w:type="spellStart"/>
      <w:r w:rsidRPr="008B2055">
        <w:rPr>
          <w:rFonts w:ascii="Arial" w:eastAsia="Arial" w:hAnsi="Arial" w:cs="Arial"/>
          <w:spacing w:val="-6"/>
          <w:sz w:val="20"/>
          <w:szCs w:val="20"/>
        </w:rPr>
        <w:t>Dr</w:t>
      </w:r>
      <w:proofErr w:type="spellEnd"/>
      <w:r w:rsidRPr="008B2055">
        <w:rPr>
          <w:rFonts w:ascii="Arial" w:eastAsia="Arial" w:hAnsi="Arial" w:cs="Arial"/>
          <w:spacing w:val="-6"/>
          <w:sz w:val="20"/>
          <w:szCs w:val="20"/>
        </w:rPr>
        <w:t xml:space="preserve"> Sonal Minocha</w:t>
      </w:r>
      <w:r w:rsidRPr="008B2055">
        <w:rPr>
          <w:rFonts w:ascii="Arial" w:eastAsia="Arial" w:hAnsi="Arial" w:cs="Arial"/>
          <w:spacing w:val="-6"/>
          <w:sz w:val="20"/>
          <w:szCs w:val="20"/>
        </w:rPr>
        <w:tab/>
      </w:r>
      <w:r w:rsidRPr="008B2055">
        <w:rPr>
          <w:rFonts w:ascii="Arial" w:eastAsia="Arial" w:hAnsi="Arial" w:cs="Arial"/>
          <w:spacing w:val="-6"/>
          <w:sz w:val="20"/>
          <w:szCs w:val="20"/>
        </w:rPr>
        <w:tab/>
      </w:r>
      <w:r w:rsidRPr="008B2055">
        <w:rPr>
          <w:rFonts w:ascii="Arial" w:eastAsia="Arial" w:hAnsi="Arial" w:cs="Arial"/>
          <w:spacing w:val="-6"/>
          <w:sz w:val="20"/>
          <w:szCs w:val="20"/>
        </w:rPr>
        <w:tab/>
      </w:r>
      <w:r w:rsidRPr="008B2055">
        <w:rPr>
          <w:rFonts w:ascii="Arial" w:eastAsia="Arial" w:hAnsi="Arial" w:cs="Arial"/>
          <w:spacing w:val="-6"/>
          <w:sz w:val="20"/>
          <w:szCs w:val="20"/>
        </w:rPr>
        <w:tab/>
        <w:t>Pro Vice Chancellor (Global Engagement)</w:t>
      </w:r>
    </w:p>
    <w:p w:rsidR="000F0DA5" w:rsidRPr="008B2055" w:rsidRDefault="000F0DA5" w:rsidP="005A267B">
      <w:pPr>
        <w:spacing w:after="0" w:line="240" w:lineRule="auto"/>
        <w:ind w:right="-20"/>
        <w:rPr>
          <w:rFonts w:ascii="Arial" w:eastAsia="Arial" w:hAnsi="Arial" w:cs="Arial"/>
          <w:spacing w:val="1"/>
          <w:sz w:val="20"/>
          <w:szCs w:val="20"/>
        </w:rPr>
      </w:pPr>
      <w:r w:rsidRPr="008B2055">
        <w:rPr>
          <w:rFonts w:ascii="Arial" w:hAnsi="Arial" w:cs="Arial"/>
          <w:sz w:val="20"/>
          <w:szCs w:val="20"/>
        </w:rPr>
        <w:t>Prof Jane Murphy</w:t>
      </w:r>
      <w:r w:rsidRPr="008B2055">
        <w:rPr>
          <w:rFonts w:ascii="Arial" w:hAnsi="Arial" w:cs="Arial"/>
          <w:sz w:val="20"/>
          <w:szCs w:val="20"/>
        </w:rPr>
        <w:tab/>
      </w:r>
      <w:r w:rsidR="005A267B" w:rsidRPr="008B2055">
        <w:rPr>
          <w:rFonts w:ascii="Arial" w:hAnsi="Arial" w:cs="Arial"/>
          <w:sz w:val="20"/>
          <w:szCs w:val="20"/>
        </w:rPr>
        <w:tab/>
      </w:r>
      <w:r w:rsidR="005A267B" w:rsidRPr="008B2055">
        <w:rPr>
          <w:rFonts w:ascii="Arial" w:hAnsi="Arial" w:cs="Arial"/>
          <w:sz w:val="20"/>
          <w:szCs w:val="20"/>
        </w:rPr>
        <w:tab/>
      </w:r>
      <w:r w:rsidR="005A267B" w:rsidRPr="008B2055">
        <w:rPr>
          <w:rFonts w:ascii="Arial" w:hAnsi="Arial" w:cs="Arial"/>
          <w:sz w:val="20"/>
          <w:szCs w:val="20"/>
        </w:rPr>
        <w:tab/>
      </w:r>
      <w:r w:rsidRPr="008B2055">
        <w:rPr>
          <w:rFonts w:ascii="Arial" w:eastAsia="Arial" w:hAnsi="Arial" w:cs="Arial"/>
          <w:spacing w:val="-6"/>
          <w:sz w:val="20"/>
          <w:szCs w:val="20"/>
        </w:rPr>
        <w:t>Professoriate Representative (FHSS)</w:t>
      </w:r>
    </w:p>
    <w:p w:rsidR="004018D7" w:rsidRPr="008B2055" w:rsidRDefault="000F0DA5" w:rsidP="005A267B">
      <w:pPr>
        <w:tabs>
          <w:tab w:val="left" w:pos="5200"/>
        </w:tabs>
        <w:spacing w:after="0" w:line="240" w:lineRule="auto"/>
        <w:ind w:left="100" w:right="-20"/>
        <w:rPr>
          <w:rFonts w:ascii="Arial" w:eastAsia="Arial" w:hAnsi="Arial" w:cs="Arial"/>
          <w:spacing w:val="1"/>
          <w:sz w:val="20"/>
          <w:szCs w:val="20"/>
        </w:rPr>
      </w:pPr>
      <w:r w:rsidRPr="008B2055">
        <w:rPr>
          <w:rFonts w:ascii="Arial" w:eastAsia="Arial" w:hAnsi="Arial" w:cs="Arial"/>
          <w:spacing w:val="1"/>
          <w:sz w:val="20"/>
          <w:szCs w:val="20"/>
        </w:rPr>
        <w:tab/>
      </w:r>
    </w:p>
    <w:p w:rsidR="004018D7" w:rsidRPr="008B2055" w:rsidRDefault="0090498B" w:rsidP="00D34B1E">
      <w:pPr>
        <w:spacing w:after="0" w:line="240" w:lineRule="auto"/>
        <w:ind w:left="851" w:right="-20" w:hanging="851"/>
        <w:jc w:val="both"/>
        <w:rPr>
          <w:rFonts w:ascii="Arial" w:eastAsia="Arial" w:hAnsi="Arial" w:cs="Arial"/>
          <w:sz w:val="20"/>
          <w:szCs w:val="20"/>
        </w:rPr>
      </w:pPr>
      <w:r w:rsidRPr="008B2055">
        <w:rPr>
          <w:rFonts w:ascii="Arial" w:eastAsia="Arial" w:hAnsi="Arial" w:cs="Arial"/>
          <w:sz w:val="20"/>
          <w:szCs w:val="20"/>
        </w:rPr>
        <w:t>1</w:t>
      </w:r>
      <w:r w:rsidR="00017F0F" w:rsidRPr="008B2055">
        <w:rPr>
          <w:rFonts w:ascii="Arial" w:eastAsia="Arial" w:hAnsi="Arial" w:cs="Arial"/>
          <w:sz w:val="20"/>
          <w:szCs w:val="20"/>
        </w:rPr>
        <w:t>8</w:t>
      </w:r>
      <w:r w:rsidRPr="008B2055">
        <w:rPr>
          <w:rFonts w:ascii="Arial" w:eastAsia="Arial" w:hAnsi="Arial" w:cs="Arial"/>
          <w:sz w:val="20"/>
          <w:szCs w:val="20"/>
        </w:rPr>
        <w:t>/</w:t>
      </w:r>
      <w:r w:rsidRPr="008B2055">
        <w:rPr>
          <w:rFonts w:ascii="Arial" w:eastAsia="Arial" w:hAnsi="Arial" w:cs="Arial"/>
          <w:spacing w:val="2"/>
          <w:sz w:val="20"/>
          <w:szCs w:val="20"/>
        </w:rPr>
        <w:t>0</w:t>
      </w:r>
      <w:r w:rsidRPr="008B2055">
        <w:rPr>
          <w:rFonts w:ascii="Arial" w:eastAsia="Arial" w:hAnsi="Arial" w:cs="Arial"/>
          <w:sz w:val="20"/>
          <w:szCs w:val="20"/>
        </w:rPr>
        <w:t>01</w:t>
      </w:r>
      <w:r w:rsidRPr="008B2055">
        <w:rPr>
          <w:rFonts w:ascii="Arial" w:eastAsia="Arial" w:hAnsi="Arial" w:cs="Arial"/>
          <w:sz w:val="20"/>
          <w:szCs w:val="20"/>
        </w:rPr>
        <w:tab/>
      </w:r>
      <w:r w:rsidRPr="008B2055">
        <w:rPr>
          <w:rFonts w:ascii="Arial" w:eastAsia="Arial" w:hAnsi="Arial" w:cs="Arial"/>
          <w:b/>
          <w:bCs/>
          <w:spacing w:val="-2"/>
          <w:sz w:val="20"/>
          <w:szCs w:val="20"/>
        </w:rPr>
        <w:t>A</w:t>
      </w:r>
      <w:r w:rsidRPr="008B2055">
        <w:rPr>
          <w:rFonts w:ascii="Arial" w:eastAsia="Arial" w:hAnsi="Arial" w:cs="Arial"/>
          <w:b/>
          <w:bCs/>
          <w:spacing w:val="1"/>
          <w:sz w:val="20"/>
          <w:szCs w:val="20"/>
        </w:rPr>
        <w:t>PO</w:t>
      </w:r>
      <w:r w:rsidRPr="008B2055">
        <w:rPr>
          <w:rFonts w:ascii="Arial" w:eastAsia="Arial" w:hAnsi="Arial" w:cs="Arial"/>
          <w:b/>
          <w:bCs/>
          <w:sz w:val="20"/>
          <w:szCs w:val="20"/>
        </w:rPr>
        <w:t>L</w:t>
      </w:r>
      <w:r w:rsidRPr="008B2055">
        <w:rPr>
          <w:rFonts w:ascii="Arial" w:eastAsia="Arial" w:hAnsi="Arial" w:cs="Arial"/>
          <w:b/>
          <w:bCs/>
          <w:spacing w:val="1"/>
          <w:sz w:val="20"/>
          <w:szCs w:val="20"/>
        </w:rPr>
        <w:t>OG</w:t>
      </w:r>
      <w:r w:rsidRPr="008B2055">
        <w:rPr>
          <w:rFonts w:ascii="Arial" w:eastAsia="Arial" w:hAnsi="Arial" w:cs="Arial"/>
          <w:b/>
          <w:bCs/>
          <w:sz w:val="20"/>
          <w:szCs w:val="20"/>
        </w:rPr>
        <w:t>I</w:t>
      </w:r>
      <w:r w:rsidRPr="008B2055">
        <w:rPr>
          <w:rFonts w:ascii="Arial" w:eastAsia="Arial" w:hAnsi="Arial" w:cs="Arial"/>
          <w:b/>
          <w:bCs/>
          <w:spacing w:val="-1"/>
          <w:sz w:val="20"/>
          <w:szCs w:val="20"/>
        </w:rPr>
        <w:t>E</w:t>
      </w:r>
      <w:r w:rsidRPr="008B2055">
        <w:rPr>
          <w:rFonts w:ascii="Arial" w:eastAsia="Arial" w:hAnsi="Arial" w:cs="Arial"/>
          <w:b/>
          <w:bCs/>
          <w:sz w:val="20"/>
          <w:szCs w:val="20"/>
        </w:rPr>
        <w:t>S</w:t>
      </w:r>
    </w:p>
    <w:p w:rsidR="004018D7" w:rsidRPr="008B2055" w:rsidRDefault="004018D7" w:rsidP="00D34B1E">
      <w:pPr>
        <w:spacing w:before="11" w:after="0" w:line="220" w:lineRule="exact"/>
        <w:jc w:val="both"/>
        <w:rPr>
          <w:rFonts w:ascii="Arial" w:hAnsi="Arial" w:cs="Arial"/>
          <w:sz w:val="20"/>
          <w:szCs w:val="20"/>
        </w:rPr>
      </w:pPr>
    </w:p>
    <w:p w:rsidR="00C82885" w:rsidRPr="008B2055" w:rsidRDefault="00C82885" w:rsidP="00D34B1E">
      <w:pPr>
        <w:spacing w:after="0" w:line="240" w:lineRule="auto"/>
        <w:ind w:left="851" w:right="-20"/>
        <w:jc w:val="both"/>
        <w:rPr>
          <w:rFonts w:ascii="Arial" w:eastAsia="Arial" w:hAnsi="Arial" w:cs="Arial"/>
          <w:spacing w:val="-1"/>
          <w:sz w:val="20"/>
          <w:szCs w:val="20"/>
        </w:rPr>
      </w:pPr>
      <w:r w:rsidRPr="008B2055">
        <w:rPr>
          <w:rFonts w:ascii="Arial" w:eastAsia="Arial" w:hAnsi="Arial" w:cs="Arial"/>
          <w:spacing w:val="-1"/>
          <w:sz w:val="20"/>
          <w:szCs w:val="20"/>
        </w:rPr>
        <w:t xml:space="preserve">The Chair welcomed members to the </w:t>
      </w:r>
      <w:r w:rsidR="007709C2" w:rsidRPr="008B2055">
        <w:rPr>
          <w:rFonts w:ascii="Arial" w:eastAsia="Arial" w:hAnsi="Arial" w:cs="Arial"/>
          <w:spacing w:val="-1"/>
          <w:sz w:val="20"/>
          <w:szCs w:val="20"/>
        </w:rPr>
        <w:t xml:space="preserve">first </w:t>
      </w:r>
      <w:r w:rsidRPr="008B2055">
        <w:rPr>
          <w:rFonts w:ascii="Arial" w:eastAsia="Arial" w:hAnsi="Arial" w:cs="Arial"/>
          <w:spacing w:val="-1"/>
          <w:sz w:val="20"/>
          <w:szCs w:val="20"/>
        </w:rPr>
        <w:t>meeting</w:t>
      </w:r>
      <w:r w:rsidR="007709C2" w:rsidRPr="008B2055">
        <w:rPr>
          <w:rFonts w:ascii="Arial" w:eastAsia="Arial" w:hAnsi="Arial" w:cs="Arial"/>
          <w:spacing w:val="-1"/>
          <w:sz w:val="20"/>
          <w:szCs w:val="20"/>
        </w:rPr>
        <w:t xml:space="preserve"> of the academic year</w:t>
      </w:r>
      <w:r w:rsidRPr="008B2055">
        <w:rPr>
          <w:rFonts w:ascii="Arial" w:eastAsia="Arial" w:hAnsi="Arial" w:cs="Arial"/>
          <w:spacing w:val="-1"/>
          <w:sz w:val="20"/>
          <w:szCs w:val="20"/>
        </w:rPr>
        <w:t xml:space="preserve"> and apologies were noted as above.</w:t>
      </w:r>
    </w:p>
    <w:p w:rsidR="00C82885" w:rsidRPr="008B2055" w:rsidRDefault="00C82885" w:rsidP="00D34B1E">
      <w:pPr>
        <w:spacing w:after="0" w:line="240" w:lineRule="auto"/>
        <w:ind w:left="851" w:right="-20"/>
        <w:jc w:val="both"/>
        <w:rPr>
          <w:rFonts w:ascii="Arial" w:eastAsia="Arial" w:hAnsi="Arial" w:cs="Arial"/>
          <w:spacing w:val="-1"/>
          <w:sz w:val="20"/>
          <w:szCs w:val="20"/>
        </w:rPr>
      </w:pPr>
    </w:p>
    <w:p w:rsidR="00017F0F" w:rsidRPr="008B2055" w:rsidRDefault="00C82885" w:rsidP="002D6C7D">
      <w:pPr>
        <w:spacing w:after="0" w:line="240" w:lineRule="auto"/>
        <w:ind w:left="851" w:right="-20"/>
        <w:jc w:val="both"/>
        <w:rPr>
          <w:rFonts w:ascii="Arial" w:eastAsia="Arial" w:hAnsi="Arial" w:cs="Arial"/>
          <w:spacing w:val="-1"/>
          <w:sz w:val="20"/>
          <w:szCs w:val="20"/>
        </w:rPr>
      </w:pPr>
      <w:r w:rsidRPr="008B2055">
        <w:rPr>
          <w:rFonts w:ascii="Arial" w:eastAsia="Arial" w:hAnsi="Arial" w:cs="Arial"/>
          <w:spacing w:val="-1"/>
          <w:sz w:val="20"/>
          <w:szCs w:val="20"/>
        </w:rPr>
        <w:t>The Chair welcomed the new Elected Academic Staff Re</w:t>
      </w:r>
      <w:r w:rsidR="005C53B2" w:rsidRPr="008B2055">
        <w:rPr>
          <w:rFonts w:ascii="Arial" w:eastAsia="Arial" w:hAnsi="Arial" w:cs="Arial"/>
          <w:spacing w:val="-1"/>
          <w:sz w:val="20"/>
          <w:szCs w:val="20"/>
        </w:rPr>
        <w:t>presentatives from the Faculty</w:t>
      </w:r>
      <w:r w:rsidRPr="008B2055">
        <w:rPr>
          <w:rFonts w:ascii="Arial" w:eastAsia="Arial" w:hAnsi="Arial" w:cs="Arial"/>
          <w:spacing w:val="-1"/>
          <w:sz w:val="20"/>
          <w:szCs w:val="20"/>
        </w:rPr>
        <w:t xml:space="preserve">; </w:t>
      </w:r>
      <w:proofErr w:type="spellStart"/>
      <w:r w:rsidRPr="008B2055">
        <w:rPr>
          <w:rFonts w:ascii="Arial" w:eastAsia="Arial" w:hAnsi="Arial" w:cs="Arial"/>
          <w:spacing w:val="-1"/>
          <w:sz w:val="20"/>
          <w:szCs w:val="20"/>
        </w:rPr>
        <w:t>Dr</w:t>
      </w:r>
      <w:proofErr w:type="spellEnd"/>
      <w:r w:rsidRPr="008B2055">
        <w:rPr>
          <w:rFonts w:ascii="Arial" w:eastAsia="Arial" w:hAnsi="Arial" w:cs="Arial"/>
          <w:spacing w:val="-1"/>
          <w:sz w:val="20"/>
          <w:szCs w:val="20"/>
        </w:rPr>
        <w:t xml:space="preserve"> Catherine Angell, </w:t>
      </w:r>
      <w:proofErr w:type="spellStart"/>
      <w:r w:rsidRPr="008B2055">
        <w:rPr>
          <w:rFonts w:ascii="Arial" w:eastAsia="Arial" w:hAnsi="Arial" w:cs="Arial"/>
          <w:spacing w:val="-1"/>
          <w:sz w:val="20"/>
          <w:szCs w:val="20"/>
        </w:rPr>
        <w:t>Dr</w:t>
      </w:r>
      <w:proofErr w:type="spellEnd"/>
      <w:r w:rsidRPr="008B2055">
        <w:rPr>
          <w:rFonts w:ascii="Arial" w:eastAsia="Arial" w:hAnsi="Arial" w:cs="Arial"/>
          <w:spacing w:val="-1"/>
          <w:sz w:val="20"/>
          <w:szCs w:val="20"/>
        </w:rPr>
        <w:t xml:space="preserve"> Carol Clark, </w:t>
      </w:r>
      <w:proofErr w:type="spellStart"/>
      <w:r w:rsidRPr="008B2055">
        <w:rPr>
          <w:rFonts w:ascii="Arial" w:eastAsia="Arial" w:hAnsi="Arial" w:cs="Arial"/>
          <w:spacing w:val="-1"/>
          <w:sz w:val="20"/>
          <w:szCs w:val="20"/>
        </w:rPr>
        <w:t>Dr</w:t>
      </w:r>
      <w:proofErr w:type="spellEnd"/>
      <w:r w:rsidRPr="008B2055">
        <w:rPr>
          <w:rFonts w:ascii="Arial" w:eastAsia="Arial" w:hAnsi="Arial" w:cs="Arial"/>
          <w:spacing w:val="-1"/>
          <w:sz w:val="20"/>
          <w:szCs w:val="20"/>
        </w:rPr>
        <w:t xml:space="preserve"> Luciana Esteves, Prof</w:t>
      </w:r>
      <w:r w:rsidR="00C42EDB" w:rsidRPr="008B2055">
        <w:rPr>
          <w:rFonts w:ascii="Arial" w:eastAsia="Arial" w:hAnsi="Arial" w:cs="Arial"/>
          <w:spacing w:val="-1"/>
          <w:sz w:val="20"/>
          <w:szCs w:val="20"/>
        </w:rPr>
        <w:t>essor</w:t>
      </w:r>
      <w:r w:rsidRPr="008B2055">
        <w:rPr>
          <w:rFonts w:ascii="Arial" w:eastAsia="Arial" w:hAnsi="Arial" w:cs="Arial"/>
          <w:spacing w:val="-1"/>
          <w:sz w:val="20"/>
          <w:szCs w:val="20"/>
        </w:rPr>
        <w:t xml:space="preserve"> Tim Lloyd, </w:t>
      </w:r>
      <w:proofErr w:type="spellStart"/>
      <w:r w:rsidRPr="008B2055">
        <w:rPr>
          <w:rFonts w:ascii="Arial" w:eastAsia="Arial" w:hAnsi="Arial" w:cs="Arial"/>
          <w:spacing w:val="-1"/>
          <w:sz w:val="20"/>
          <w:szCs w:val="20"/>
        </w:rPr>
        <w:t>Mr</w:t>
      </w:r>
      <w:proofErr w:type="spellEnd"/>
      <w:r w:rsidRPr="008B2055">
        <w:rPr>
          <w:rFonts w:ascii="Arial" w:eastAsia="Arial" w:hAnsi="Arial" w:cs="Arial"/>
          <w:spacing w:val="-1"/>
          <w:sz w:val="20"/>
          <w:szCs w:val="20"/>
        </w:rPr>
        <w:t xml:space="preserve"> Karl Rawstrone and Prof</w:t>
      </w:r>
      <w:r w:rsidR="00C42EDB" w:rsidRPr="008B2055">
        <w:rPr>
          <w:rFonts w:ascii="Arial" w:eastAsia="Arial" w:hAnsi="Arial" w:cs="Arial"/>
          <w:spacing w:val="-1"/>
          <w:sz w:val="20"/>
          <w:szCs w:val="20"/>
        </w:rPr>
        <w:t>essor</w:t>
      </w:r>
      <w:r w:rsidRPr="008B2055">
        <w:rPr>
          <w:rFonts w:ascii="Arial" w:eastAsia="Arial" w:hAnsi="Arial" w:cs="Arial"/>
          <w:spacing w:val="-1"/>
          <w:sz w:val="20"/>
          <w:szCs w:val="20"/>
        </w:rPr>
        <w:t xml:space="preserve"> Kerstin Stutterheim, and also welcomed one new </w:t>
      </w:r>
      <w:r w:rsidR="002D6C7D" w:rsidRPr="008B2055">
        <w:rPr>
          <w:rFonts w:ascii="Arial" w:eastAsia="Arial" w:hAnsi="Arial" w:cs="Arial"/>
          <w:spacing w:val="-1"/>
          <w:sz w:val="20"/>
          <w:szCs w:val="20"/>
        </w:rPr>
        <w:t>Professoriate Representative; Prof</w:t>
      </w:r>
      <w:r w:rsidR="00C42EDB" w:rsidRPr="008B2055">
        <w:rPr>
          <w:rFonts w:ascii="Arial" w:eastAsia="Arial" w:hAnsi="Arial" w:cs="Arial"/>
          <w:spacing w:val="-1"/>
          <w:sz w:val="20"/>
          <w:szCs w:val="20"/>
        </w:rPr>
        <w:t>essor</w:t>
      </w:r>
      <w:r w:rsidR="002D6C7D" w:rsidRPr="008B2055">
        <w:rPr>
          <w:rFonts w:ascii="Arial" w:eastAsia="Arial" w:hAnsi="Arial" w:cs="Arial"/>
          <w:spacing w:val="-1"/>
          <w:sz w:val="20"/>
          <w:szCs w:val="20"/>
        </w:rPr>
        <w:t xml:space="preserve"> Jane Murphy. The Chair also welcomed</w:t>
      </w:r>
      <w:r w:rsidRPr="008B2055">
        <w:rPr>
          <w:rFonts w:ascii="Arial" w:eastAsia="Arial" w:hAnsi="Arial" w:cs="Arial"/>
          <w:spacing w:val="-1"/>
          <w:sz w:val="20"/>
          <w:szCs w:val="20"/>
        </w:rPr>
        <w:t xml:space="preserve"> </w:t>
      </w:r>
      <w:proofErr w:type="spellStart"/>
      <w:r w:rsidRPr="008B2055">
        <w:rPr>
          <w:rFonts w:ascii="Arial" w:eastAsia="Arial" w:hAnsi="Arial" w:cs="Arial"/>
          <w:spacing w:val="-1"/>
          <w:sz w:val="20"/>
          <w:szCs w:val="20"/>
        </w:rPr>
        <w:t>Mr</w:t>
      </w:r>
      <w:proofErr w:type="spellEnd"/>
      <w:r w:rsidRPr="008B2055">
        <w:rPr>
          <w:rFonts w:ascii="Arial" w:eastAsia="Arial" w:hAnsi="Arial" w:cs="Arial"/>
          <w:spacing w:val="-1"/>
          <w:sz w:val="20"/>
          <w:szCs w:val="20"/>
        </w:rPr>
        <w:t xml:space="preserve"> Ade </w:t>
      </w:r>
      <w:proofErr w:type="spellStart"/>
      <w:r w:rsidRPr="008B2055">
        <w:rPr>
          <w:rFonts w:ascii="Arial" w:eastAsia="Arial" w:hAnsi="Arial" w:cs="Arial"/>
          <w:spacing w:val="-1"/>
          <w:sz w:val="20"/>
          <w:szCs w:val="20"/>
        </w:rPr>
        <w:t>Balogun</w:t>
      </w:r>
      <w:proofErr w:type="spellEnd"/>
      <w:r w:rsidRPr="008B2055">
        <w:rPr>
          <w:rFonts w:ascii="Arial" w:eastAsia="Arial" w:hAnsi="Arial" w:cs="Arial"/>
          <w:spacing w:val="-1"/>
          <w:sz w:val="20"/>
          <w:szCs w:val="20"/>
        </w:rPr>
        <w:t xml:space="preserve"> who had been elected as the Students’ Union (SU) President for 2018/19 and </w:t>
      </w:r>
      <w:proofErr w:type="spellStart"/>
      <w:r w:rsidRPr="008B2055">
        <w:rPr>
          <w:rFonts w:ascii="Arial" w:eastAsia="Arial" w:hAnsi="Arial" w:cs="Arial"/>
          <w:spacing w:val="-1"/>
          <w:sz w:val="20"/>
          <w:szCs w:val="20"/>
        </w:rPr>
        <w:t>Mr</w:t>
      </w:r>
      <w:proofErr w:type="spellEnd"/>
      <w:r w:rsidRPr="008B2055">
        <w:rPr>
          <w:rFonts w:ascii="Arial" w:eastAsia="Arial" w:hAnsi="Arial" w:cs="Arial"/>
          <w:spacing w:val="-1"/>
          <w:sz w:val="20"/>
          <w:szCs w:val="20"/>
        </w:rPr>
        <w:t xml:space="preserve"> </w:t>
      </w:r>
      <w:proofErr w:type="spellStart"/>
      <w:r w:rsidRPr="008B2055">
        <w:rPr>
          <w:rFonts w:ascii="Arial" w:eastAsia="Arial" w:hAnsi="Arial" w:cs="Arial"/>
          <w:spacing w:val="-1"/>
          <w:sz w:val="20"/>
          <w:szCs w:val="20"/>
        </w:rPr>
        <w:t>Lenrick</w:t>
      </w:r>
      <w:proofErr w:type="spellEnd"/>
      <w:r w:rsidRPr="008B2055">
        <w:rPr>
          <w:rFonts w:ascii="Arial" w:eastAsia="Arial" w:hAnsi="Arial" w:cs="Arial"/>
          <w:spacing w:val="-1"/>
          <w:sz w:val="20"/>
          <w:szCs w:val="20"/>
        </w:rPr>
        <w:t xml:space="preserve"> Greaves who had been elected as </w:t>
      </w:r>
      <w:r w:rsidRPr="008B2055">
        <w:rPr>
          <w:rFonts w:ascii="Arial" w:eastAsia="Arial" w:hAnsi="Arial" w:cs="Arial"/>
          <w:spacing w:val="-1"/>
          <w:sz w:val="20"/>
          <w:szCs w:val="20"/>
        </w:rPr>
        <w:lastRenderedPageBreak/>
        <w:t xml:space="preserve">SU Vice-President (Education) for 2018/19. </w:t>
      </w:r>
    </w:p>
    <w:p w:rsidR="007709C2" w:rsidRPr="008B2055" w:rsidRDefault="007709C2" w:rsidP="002D6C7D">
      <w:pPr>
        <w:spacing w:after="0" w:line="240" w:lineRule="auto"/>
        <w:ind w:left="851" w:right="-20"/>
        <w:jc w:val="both"/>
        <w:rPr>
          <w:rFonts w:ascii="Arial" w:eastAsia="Arial" w:hAnsi="Arial" w:cs="Arial"/>
          <w:spacing w:val="-1"/>
          <w:sz w:val="20"/>
          <w:szCs w:val="20"/>
        </w:rPr>
      </w:pPr>
    </w:p>
    <w:p w:rsidR="00017F0F" w:rsidRPr="008B2055" w:rsidRDefault="00017F0F" w:rsidP="00D34B1E">
      <w:pPr>
        <w:spacing w:after="0" w:line="240" w:lineRule="auto"/>
        <w:ind w:left="851" w:right="-20" w:hanging="851"/>
        <w:jc w:val="both"/>
        <w:rPr>
          <w:rFonts w:ascii="Arial" w:eastAsia="Arial" w:hAnsi="Arial" w:cs="Arial"/>
          <w:sz w:val="20"/>
          <w:szCs w:val="20"/>
        </w:rPr>
      </w:pPr>
      <w:r w:rsidRPr="008B2055">
        <w:rPr>
          <w:rFonts w:ascii="Arial" w:eastAsia="Arial" w:hAnsi="Arial" w:cs="Arial"/>
          <w:sz w:val="20"/>
          <w:szCs w:val="20"/>
        </w:rPr>
        <w:t>18/</w:t>
      </w:r>
      <w:r w:rsidRPr="008B2055">
        <w:rPr>
          <w:rFonts w:ascii="Arial" w:eastAsia="Arial" w:hAnsi="Arial" w:cs="Arial"/>
          <w:spacing w:val="2"/>
          <w:sz w:val="20"/>
          <w:szCs w:val="20"/>
        </w:rPr>
        <w:t>0</w:t>
      </w:r>
      <w:r w:rsidRPr="008B2055">
        <w:rPr>
          <w:rFonts w:ascii="Arial" w:eastAsia="Arial" w:hAnsi="Arial" w:cs="Arial"/>
          <w:sz w:val="20"/>
          <w:szCs w:val="20"/>
        </w:rPr>
        <w:t>02</w:t>
      </w:r>
      <w:r w:rsidRPr="008B2055">
        <w:rPr>
          <w:rFonts w:ascii="Arial" w:eastAsia="Arial" w:hAnsi="Arial" w:cs="Arial"/>
          <w:sz w:val="20"/>
          <w:szCs w:val="20"/>
        </w:rPr>
        <w:tab/>
      </w:r>
      <w:r w:rsidRPr="008B2055">
        <w:rPr>
          <w:rFonts w:ascii="Arial" w:eastAsia="Arial" w:hAnsi="Arial" w:cs="Arial"/>
          <w:b/>
          <w:bCs/>
          <w:spacing w:val="-2"/>
          <w:sz w:val="20"/>
          <w:szCs w:val="20"/>
        </w:rPr>
        <w:t>DECLARATIONS OF INTEREST</w:t>
      </w:r>
    </w:p>
    <w:p w:rsidR="004018D7" w:rsidRPr="008B2055" w:rsidRDefault="004018D7" w:rsidP="00D34B1E">
      <w:pPr>
        <w:spacing w:before="8" w:after="0" w:line="220" w:lineRule="exact"/>
        <w:ind w:firstLine="993"/>
        <w:jc w:val="both"/>
        <w:rPr>
          <w:rFonts w:ascii="Arial" w:hAnsi="Arial" w:cs="Arial"/>
          <w:sz w:val="20"/>
          <w:szCs w:val="20"/>
        </w:rPr>
      </w:pPr>
    </w:p>
    <w:p w:rsidR="005A267B" w:rsidRPr="008B2055" w:rsidRDefault="005A267B" w:rsidP="00D34B1E">
      <w:pPr>
        <w:spacing w:before="8" w:after="0" w:line="220" w:lineRule="exact"/>
        <w:ind w:firstLine="851"/>
        <w:jc w:val="both"/>
        <w:rPr>
          <w:rFonts w:ascii="Arial" w:hAnsi="Arial" w:cs="Arial"/>
          <w:sz w:val="20"/>
          <w:szCs w:val="20"/>
        </w:rPr>
      </w:pPr>
      <w:r w:rsidRPr="008B2055">
        <w:rPr>
          <w:rFonts w:ascii="Arial" w:hAnsi="Arial" w:cs="Arial"/>
          <w:sz w:val="20"/>
          <w:szCs w:val="20"/>
        </w:rPr>
        <w:t xml:space="preserve">There were no declarations of interest. </w:t>
      </w:r>
    </w:p>
    <w:p w:rsidR="005A267B" w:rsidRPr="008B2055" w:rsidRDefault="005A267B" w:rsidP="005C53B2">
      <w:pPr>
        <w:spacing w:before="8" w:after="0" w:line="220" w:lineRule="exact"/>
        <w:jc w:val="both"/>
        <w:rPr>
          <w:rFonts w:ascii="Arial" w:hAnsi="Arial" w:cs="Arial"/>
          <w:sz w:val="20"/>
          <w:szCs w:val="20"/>
        </w:rPr>
      </w:pPr>
    </w:p>
    <w:p w:rsidR="004D2B9B" w:rsidRPr="008B2055" w:rsidRDefault="0090498B" w:rsidP="007709C2">
      <w:pPr>
        <w:spacing w:after="0" w:line="240" w:lineRule="auto"/>
        <w:ind w:left="851" w:right="-20" w:hanging="851"/>
        <w:jc w:val="both"/>
        <w:rPr>
          <w:rFonts w:ascii="Arial" w:eastAsia="Arial" w:hAnsi="Arial" w:cs="Arial"/>
          <w:b/>
          <w:bCs/>
          <w:spacing w:val="1"/>
          <w:sz w:val="20"/>
          <w:szCs w:val="20"/>
        </w:rPr>
      </w:pPr>
      <w:r w:rsidRPr="008B2055">
        <w:rPr>
          <w:rFonts w:ascii="Arial" w:eastAsia="Arial" w:hAnsi="Arial" w:cs="Arial"/>
          <w:sz w:val="20"/>
          <w:szCs w:val="20"/>
        </w:rPr>
        <w:t>1</w:t>
      </w:r>
      <w:r w:rsidR="00017F0F" w:rsidRPr="008B2055">
        <w:rPr>
          <w:rFonts w:ascii="Arial" w:eastAsia="Arial" w:hAnsi="Arial" w:cs="Arial"/>
          <w:sz w:val="20"/>
          <w:szCs w:val="20"/>
        </w:rPr>
        <w:t>8</w:t>
      </w:r>
      <w:r w:rsidRPr="008B2055">
        <w:rPr>
          <w:rFonts w:ascii="Arial" w:eastAsia="Arial" w:hAnsi="Arial" w:cs="Arial"/>
          <w:sz w:val="20"/>
          <w:szCs w:val="20"/>
        </w:rPr>
        <w:t>/</w:t>
      </w:r>
      <w:r w:rsidRPr="008B2055">
        <w:rPr>
          <w:rFonts w:ascii="Arial" w:eastAsia="Arial" w:hAnsi="Arial" w:cs="Arial"/>
          <w:spacing w:val="2"/>
          <w:sz w:val="20"/>
          <w:szCs w:val="20"/>
        </w:rPr>
        <w:t>0</w:t>
      </w:r>
      <w:r w:rsidRPr="008B2055">
        <w:rPr>
          <w:rFonts w:ascii="Arial" w:eastAsia="Arial" w:hAnsi="Arial" w:cs="Arial"/>
          <w:sz w:val="20"/>
          <w:szCs w:val="20"/>
        </w:rPr>
        <w:t>0</w:t>
      </w:r>
      <w:r w:rsidR="00017F0F" w:rsidRPr="008B2055">
        <w:rPr>
          <w:rFonts w:ascii="Arial" w:eastAsia="Arial" w:hAnsi="Arial" w:cs="Arial"/>
          <w:sz w:val="20"/>
          <w:szCs w:val="20"/>
        </w:rPr>
        <w:t>3</w:t>
      </w:r>
      <w:r w:rsidRPr="008B2055">
        <w:rPr>
          <w:rFonts w:ascii="Arial" w:eastAsia="Arial" w:hAnsi="Arial" w:cs="Arial"/>
          <w:sz w:val="20"/>
          <w:szCs w:val="20"/>
        </w:rPr>
        <w:tab/>
      </w:r>
      <w:r w:rsidRPr="008B2055">
        <w:rPr>
          <w:rFonts w:ascii="Arial" w:eastAsia="Arial" w:hAnsi="Arial" w:cs="Arial"/>
          <w:b/>
          <w:bCs/>
          <w:spacing w:val="4"/>
          <w:sz w:val="20"/>
          <w:szCs w:val="20"/>
        </w:rPr>
        <w:t>M</w:t>
      </w:r>
      <w:r w:rsidRPr="008B2055">
        <w:rPr>
          <w:rFonts w:ascii="Arial" w:eastAsia="Arial" w:hAnsi="Arial" w:cs="Arial"/>
          <w:b/>
          <w:bCs/>
          <w:sz w:val="20"/>
          <w:szCs w:val="20"/>
        </w:rPr>
        <w:t>IN</w:t>
      </w:r>
      <w:r w:rsidRPr="008B2055">
        <w:rPr>
          <w:rFonts w:ascii="Arial" w:eastAsia="Arial" w:hAnsi="Arial" w:cs="Arial"/>
          <w:b/>
          <w:bCs/>
          <w:spacing w:val="-2"/>
          <w:sz w:val="20"/>
          <w:szCs w:val="20"/>
        </w:rPr>
        <w:t>U</w:t>
      </w:r>
      <w:r w:rsidRPr="008B2055">
        <w:rPr>
          <w:rFonts w:ascii="Arial" w:eastAsia="Arial" w:hAnsi="Arial" w:cs="Arial"/>
          <w:b/>
          <w:bCs/>
          <w:spacing w:val="3"/>
          <w:sz w:val="20"/>
          <w:szCs w:val="20"/>
        </w:rPr>
        <w:t>T</w:t>
      </w:r>
      <w:r w:rsidRPr="008B2055">
        <w:rPr>
          <w:rFonts w:ascii="Arial" w:eastAsia="Arial" w:hAnsi="Arial" w:cs="Arial"/>
          <w:b/>
          <w:bCs/>
          <w:spacing w:val="-1"/>
          <w:sz w:val="20"/>
          <w:szCs w:val="20"/>
        </w:rPr>
        <w:t>E</w:t>
      </w:r>
      <w:r w:rsidRPr="008B2055">
        <w:rPr>
          <w:rFonts w:ascii="Arial" w:eastAsia="Arial" w:hAnsi="Arial" w:cs="Arial"/>
          <w:b/>
          <w:bCs/>
          <w:sz w:val="20"/>
          <w:szCs w:val="20"/>
        </w:rPr>
        <w:t>S</w:t>
      </w:r>
      <w:r w:rsidRPr="008B2055">
        <w:rPr>
          <w:rFonts w:ascii="Arial" w:eastAsia="Arial" w:hAnsi="Arial" w:cs="Arial"/>
          <w:b/>
          <w:bCs/>
          <w:spacing w:val="-10"/>
          <w:sz w:val="20"/>
          <w:szCs w:val="20"/>
        </w:rPr>
        <w:t xml:space="preserve"> </w:t>
      </w:r>
      <w:r w:rsidRPr="008B2055">
        <w:rPr>
          <w:rFonts w:ascii="Arial" w:eastAsia="Arial" w:hAnsi="Arial" w:cs="Arial"/>
          <w:b/>
          <w:bCs/>
          <w:spacing w:val="1"/>
          <w:sz w:val="20"/>
          <w:szCs w:val="20"/>
        </w:rPr>
        <w:t>O</w:t>
      </w:r>
      <w:r w:rsidRPr="008B2055">
        <w:rPr>
          <w:rFonts w:ascii="Arial" w:eastAsia="Arial" w:hAnsi="Arial" w:cs="Arial"/>
          <w:b/>
          <w:bCs/>
          <w:sz w:val="20"/>
          <w:szCs w:val="20"/>
        </w:rPr>
        <w:t>F</w:t>
      </w:r>
      <w:r w:rsidRPr="008B2055">
        <w:rPr>
          <w:rFonts w:ascii="Arial" w:eastAsia="Arial" w:hAnsi="Arial" w:cs="Arial"/>
          <w:b/>
          <w:bCs/>
          <w:spacing w:val="-3"/>
          <w:sz w:val="20"/>
          <w:szCs w:val="20"/>
        </w:rPr>
        <w:t xml:space="preserve"> </w:t>
      </w:r>
      <w:r w:rsidRPr="008B2055">
        <w:rPr>
          <w:rFonts w:ascii="Arial" w:eastAsia="Arial" w:hAnsi="Arial" w:cs="Arial"/>
          <w:b/>
          <w:bCs/>
          <w:spacing w:val="3"/>
          <w:sz w:val="20"/>
          <w:szCs w:val="20"/>
        </w:rPr>
        <w:t>T</w:t>
      </w:r>
      <w:r w:rsidRPr="008B2055">
        <w:rPr>
          <w:rFonts w:ascii="Arial" w:eastAsia="Arial" w:hAnsi="Arial" w:cs="Arial"/>
          <w:b/>
          <w:bCs/>
          <w:sz w:val="20"/>
          <w:szCs w:val="20"/>
        </w:rPr>
        <w:t>HE</w:t>
      </w:r>
      <w:r w:rsidRPr="008B2055">
        <w:rPr>
          <w:rFonts w:ascii="Arial" w:eastAsia="Arial" w:hAnsi="Arial" w:cs="Arial"/>
          <w:b/>
          <w:bCs/>
          <w:spacing w:val="-5"/>
          <w:sz w:val="20"/>
          <w:szCs w:val="20"/>
        </w:rPr>
        <w:t xml:space="preserve"> </w:t>
      </w:r>
      <w:r w:rsidRPr="008B2055">
        <w:rPr>
          <w:rFonts w:ascii="Arial" w:eastAsia="Arial" w:hAnsi="Arial" w:cs="Arial"/>
          <w:b/>
          <w:bCs/>
          <w:spacing w:val="-1"/>
          <w:sz w:val="20"/>
          <w:szCs w:val="20"/>
        </w:rPr>
        <w:t>P</w:t>
      </w:r>
      <w:r w:rsidRPr="008B2055">
        <w:rPr>
          <w:rFonts w:ascii="Arial" w:eastAsia="Arial" w:hAnsi="Arial" w:cs="Arial"/>
          <w:b/>
          <w:bCs/>
          <w:sz w:val="20"/>
          <w:szCs w:val="20"/>
        </w:rPr>
        <w:t>R</w:t>
      </w:r>
      <w:r w:rsidRPr="008B2055">
        <w:rPr>
          <w:rFonts w:ascii="Arial" w:eastAsia="Arial" w:hAnsi="Arial" w:cs="Arial"/>
          <w:b/>
          <w:bCs/>
          <w:spacing w:val="2"/>
          <w:sz w:val="20"/>
          <w:szCs w:val="20"/>
        </w:rPr>
        <w:t>E</w:t>
      </w:r>
      <w:r w:rsidRPr="008B2055">
        <w:rPr>
          <w:rFonts w:ascii="Arial" w:eastAsia="Arial" w:hAnsi="Arial" w:cs="Arial"/>
          <w:b/>
          <w:bCs/>
          <w:spacing w:val="-1"/>
          <w:sz w:val="20"/>
          <w:szCs w:val="20"/>
        </w:rPr>
        <w:t>V</w:t>
      </w:r>
      <w:r w:rsidRPr="008B2055">
        <w:rPr>
          <w:rFonts w:ascii="Arial" w:eastAsia="Arial" w:hAnsi="Arial" w:cs="Arial"/>
          <w:b/>
          <w:bCs/>
          <w:spacing w:val="2"/>
          <w:sz w:val="20"/>
          <w:szCs w:val="20"/>
        </w:rPr>
        <w:t>I</w:t>
      </w:r>
      <w:r w:rsidRPr="008B2055">
        <w:rPr>
          <w:rFonts w:ascii="Arial" w:eastAsia="Arial" w:hAnsi="Arial" w:cs="Arial"/>
          <w:b/>
          <w:bCs/>
          <w:spacing w:val="1"/>
          <w:sz w:val="20"/>
          <w:szCs w:val="20"/>
        </w:rPr>
        <w:t>O</w:t>
      </w:r>
      <w:r w:rsidRPr="008B2055">
        <w:rPr>
          <w:rFonts w:ascii="Arial" w:eastAsia="Arial" w:hAnsi="Arial" w:cs="Arial"/>
          <w:b/>
          <w:bCs/>
          <w:sz w:val="20"/>
          <w:szCs w:val="20"/>
        </w:rPr>
        <w:t>US</w:t>
      </w:r>
      <w:r w:rsidRPr="008B2055">
        <w:rPr>
          <w:rFonts w:ascii="Arial" w:eastAsia="Arial" w:hAnsi="Arial" w:cs="Arial"/>
          <w:b/>
          <w:bCs/>
          <w:spacing w:val="-11"/>
          <w:sz w:val="20"/>
          <w:szCs w:val="20"/>
        </w:rPr>
        <w:t xml:space="preserve"> </w:t>
      </w:r>
      <w:r w:rsidRPr="008B2055">
        <w:rPr>
          <w:rFonts w:ascii="Arial" w:eastAsia="Arial" w:hAnsi="Arial" w:cs="Arial"/>
          <w:b/>
          <w:bCs/>
          <w:spacing w:val="4"/>
          <w:sz w:val="20"/>
          <w:szCs w:val="20"/>
        </w:rPr>
        <w:t>M</w:t>
      </w:r>
      <w:r w:rsidRPr="008B2055">
        <w:rPr>
          <w:rFonts w:ascii="Arial" w:eastAsia="Arial" w:hAnsi="Arial" w:cs="Arial"/>
          <w:b/>
          <w:bCs/>
          <w:spacing w:val="-1"/>
          <w:sz w:val="20"/>
          <w:szCs w:val="20"/>
        </w:rPr>
        <w:t>EE</w:t>
      </w:r>
      <w:r w:rsidRPr="008B2055">
        <w:rPr>
          <w:rFonts w:ascii="Arial" w:eastAsia="Arial" w:hAnsi="Arial" w:cs="Arial"/>
          <w:b/>
          <w:bCs/>
          <w:spacing w:val="3"/>
          <w:sz w:val="20"/>
          <w:szCs w:val="20"/>
        </w:rPr>
        <w:t>T</w:t>
      </w:r>
      <w:r w:rsidRPr="008B2055">
        <w:rPr>
          <w:rFonts w:ascii="Arial" w:eastAsia="Arial" w:hAnsi="Arial" w:cs="Arial"/>
          <w:b/>
          <w:bCs/>
          <w:sz w:val="20"/>
          <w:szCs w:val="20"/>
        </w:rPr>
        <w:t>ING</w:t>
      </w:r>
      <w:r w:rsidRPr="008B2055">
        <w:rPr>
          <w:rFonts w:ascii="Arial" w:eastAsia="Arial" w:hAnsi="Arial" w:cs="Arial"/>
          <w:b/>
          <w:bCs/>
          <w:spacing w:val="-8"/>
          <w:sz w:val="20"/>
          <w:szCs w:val="20"/>
        </w:rPr>
        <w:t xml:space="preserve"> </w:t>
      </w:r>
      <w:r w:rsidRPr="008B2055">
        <w:rPr>
          <w:rFonts w:ascii="Arial" w:eastAsia="Arial" w:hAnsi="Arial" w:cs="Arial"/>
          <w:b/>
          <w:bCs/>
          <w:sz w:val="20"/>
          <w:szCs w:val="20"/>
        </w:rPr>
        <w:t>H</w:t>
      </w:r>
      <w:r w:rsidRPr="008B2055">
        <w:rPr>
          <w:rFonts w:ascii="Arial" w:eastAsia="Arial" w:hAnsi="Arial" w:cs="Arial"/>
          <w:b/>
          <w:bCs/>
          <w:spacing w:val="-1"/>
          <w:sz w:val="20"/>
          <w:szCs w:val="20"/>
        </w:rPr>
        <w:t>E</w:t>
      </w:r>
      <w:r w:rsidRPr="008B2055">
        <w:rPr>
          <w:rFonts w:ascii="Arial" w:eastAsia="Arial" w:hAnsi="Arial" w:cs="Arial"/>
          <w:b/>
          <w:bCs/>
          <w:sz w:val="20"/>
          <w:szCs w:val="20"/>
        </w:rPr>
        <w:t>LD</w:t>
      </w:r>
      <w:r w:rsidRPr="008B2055">
        <w:rPr>
          <w:rFonts w:ascii="Arial" w:eastAsia="Arial" w:hAnsi="Arial" w:cs="Arial"/>
          <w:b/>
          <w:bCs/>
          <w:spacing w:val="-5"/>
          <w:sz w:val="20"/>
          <w:szCs w:val="20"/>
        </w:rPr>
        <w:t xml:space="preserve"> </w:t>
      </w:r>
      <w:r w:rsidRPr="008B2055">
        <w:rPr>
          <w:rFonts w:ascii="Arial" w:eastAsia="Arial" w:hAnsi="Arial" w:cs="Arial"/>
          <w:b/>
          <w:bCs/>
          <w:spacing w:val="1"/>
          <w:sz w:val="20"/>
          <w:szCs w:val="20"/>
        </w:rPr>
        <w:t>O</w:t>
      </w:r>
      <w:r w:rsidRPr="008B2055">
        <w:rPr>
          <w:rFonts w:ascii="Arial" w:eastAsia="Arial" w:hAnsi="Arial" w:cs="Arial"/>
          <w:b/>
          <w:bCs/>
          <w:sz w:val="20"/>
          <w:szCs w:val="20"/>
        </w:rPr>
        <w:t>N</w:t>
      </w:r>
      <w:r w:rsidRPr="008B2055">
        <w:rPr>
          <w:rFonts w:ascii="Arial" w:eastAsia="Arial" w:hAnsi="Arial" w:cs="Arial"/>
          <w:b/>
          <w:bCs/>
          <w:spacing w:val="-1"/>
          <w:sz w:val="20"/>
          <w:szCs w:val="20"/>
        </w:rPr>
        <w:t xml:space="preserve"> </w:t>
      </w:r>
      <w:r w:rsidR="005A267B" w:rsidRPr="008B2055">
        <w:rPr>
          <w:rFonts w:ascii="Arial" w:eastAsia="Arial" w:hAnsi="Arial" w:cs="Arial"/>
          <w:b/>
          <w:bCs/>
          <w:spacing w:val="-1"/>
          <w:sz w:val="20"/>
          <w:szCs w:val="20"/>
        </w:rPr>
        <w:t>13 JUNE 2018</w:t>
      </w:r>
    </w:p>
    <w:p w:rsidR="005A267B" w:rsidRPr="008B2055" w:rsidRDefault="005A267B" w:rsidP="00D34B1E">
      <w:pPr>
        <w:spacing w:after="0" w:line="240" w:lineRule="auto"/>
        <w:ind w:left="851" w:right="-20" w:hanging="851"/>
        <w:jc w:val="both"/>
        <w:rPr>
          <w:rFonts w:ascii="Arial" w:hAnsi="Arial" w:cs="Arial"/>
          <w:sz w:val="20"/>
          <w:szCs w:val="20"/>
        </w:rPr>
      </w:pPr>
    </w:p>
    <w:p w:rsidR="004018D7" w:rsidRPr="008B2055" w:rsidRDefault="0090498B" w:rsidP="00D34B1E">
      <w:pPr>
        <w:spacing w:after="0" w:line="240" w:lineRule="auto"/>
        <w:ind w:left="851" w:right="-20" w:hanging="851"/>
        <w:jc w:val="both"/>
        <w:rPr>
          <w:rFonts w:ascii="Arial" w:eastAsia="Arial" w:hAnsi="Arial" w:cs="Arial"/>
          <w:sz w:val="20"/>
          <w:szCs w:val="20"/>
        </w:rPr>
      </w:pPr>
      <w:r w:rsidRPr="008B2055">
        <w:rPr>
          <w:rFonts w:ascii="Arial" w:eastAsia="Arial" w:hAnsi="Arial" w:cs="Arial"/>
          <w:sz w:val="20"/>
          <w:szCs w:val="20"/>
        </w:rPr>
        <w:t>1</w:t>
      </w:r>
      <w:r w:rsidR="00017F0F" w:rsidRPr="008B2055">
        <w:rPr>
          <w:rFonts w:ascii="Arial" w:eastAsia="Arial" w:hAnsi="Arial" w:cs="Arial"/>
          <w:sz w:val="20"/>
          <w:szCs w:val="20"/>
        </w:rPr>
        <w:t>8</w:t>
      </w:r>
      <w:r w:rsidRPr="008B2055">
        <w:rPr>
          <w:rFonts w:ascii="Arial" w:eastAsia="Arial" w:hAnsi="Arial" w:cs="Arial"/>
          <w:sz w:val="20"/>
          <w:szCs w:val="20"/>
        </w:rPr>
        <w:t>/</w:t>
      </w:r>
      <w:r w:rsidRPr="008B2055">
        <w:rPr>
          <w:rFonts w:ascii="Arial" w:eastAsia="Arial" w:hAnsi="Arial" w:cs="Arial"/>
          <w:spacing w:val="2"/>
          <w:sz w:val="20"/>
          <w:szCs w:val="20"/>
        </w:rPr>
        <w:t>0</w:t>
      </w:r>
      <w:r w:rsidRPr="008B2055">
        <w:rPr>
          <w:rFonts w:ascii="Arial" w:eastAsia="Arial" w:hAnsi="Arial" w:cs="Arial"/>
          <w:sz w:val="20"/>
          <w:szCs w:val="20"/>
        </w:rPr>
        <w:t>0</w:t>
      </w:r>
      <w:r w:rsidR="00017F0F" w:rsidRPr="008B2055">
        <w:rPr>
          <w:rFonts w:ascii="Arial" w:eastAsia="Arial" w:hAnsi="Arial" w:cs="Arial"/>
          <w:sz w:val="20"/>
          <w:szCs w:val="20"/>
        </w:rPr>
        <w:t>4</w:t>
      </w:r>
      <w:r w:rsidRPr="008B2055">
        <w:rPr>
          <w:rFonts w:ascii="Arial" w:eastAsia="Arial" w:hAnsi="Arial" w:cs="Arial"/>
          <w:sz w:val="20"/>
          <w:szCs w:val="20"/>
        </w:rPr>
        <w:tab/>
      </w:r>
      <w:r w:rsidRPr="008B2055">
        <w:rPr>
          <w:rFonts w:ascii="Arial" w:eastAsia="Arial" w:hAnsi="Arial" w:cs="Arial"/>
          <w:b/>
          <w:bCs/>
          <w:spacing w:val="-2"/>
          <w:sz w:val="20"/>
          <w:szCs w:val="20"/>
        </w:rPr>
        <w:t>A</w:t>
      </w:r>
      <w:r w:rsidRPr="008B2055">
        <w:rPr>
          <w:rFonts w:ascii="Arial" w:eastAsia="Arial" w:hAnsi="Arial" w:cs="Arial"/>
          <w:b/>
          <w:bCs/>
          <w:spacing w:val="2"/>
          <w:sz w:val="20"/>
          <w:szCs w:val="20"/>
        </w:rPr>
        <w:t>c</w:t>
      </w:r>
      <w:r w:rsidRPr="008B2055">
        <w:rPr>
          <w:rFonts w:ascii="Arial" w:eastAsia="Arial" w:hAnsi="Arial" w:cs="Arial"/>
          <w:b/>
          <w:bCs/>
          <w:sz w:val="20"/>
          <w:szCs w:val="20"/>
        </w:rPr>
        <w:t>cu</w:t>
      </w:r>
      <w:r w:rsidRPr="008B2055">
        <w:rPr>
          <w:rFonts w:ascii="Arial" w:eastAsia="Arial" w:hAnsi="Arial" w:cs="Arial"/>
          <w:b/>
          <w:bCs/>
          <w:spacing w:val="2"/>
          <w:sz w:val="20"/>
          <w:szCs w:val="20"/>
        </w:rPr>
        <w:t>r</w:t>
      </w:r>
      <w:r w:rsidRPr="008B2055">
        <w:rPr>
          <w:rFonts w:ascii="Arial" w:eastAsia="Arial" w:hAnsi="Arial" w:cs="Arial"/>
          <w:b/>
          <w:bCs/>
          <w:sz w:val="20"/>
          <w:szCs w:val="20"/>
        </w:rPr>
        <w:t>a</w:t>
      </w:r>
      <w:r w:rsidRPr="008B2055">
        <w:rPr>
          <w:rFonts w:ascii="Arial" w:eastAsia="Arial" w:hAnsi="Arial" w:cs="Arial"/>
          <w:b/>
          <w:bCs/>
          <w:spacing w:val="1"/>
          <w:sz w:val="20"/>
          <w:szCs w:val="20"/>
        </w:rPr>
        <w:t>c</w:t>
      </w:r>
      <w:r w:rsidRPr="008B2055">
        <w:rPr>
          <w:rFonts w:ascii="Arial" w:eastAsia="Arial" w:hAnsi="Arial" w:cs="Arial"/>
          <w:b/>
          <w:bCs/>
          <w:sz w:val="20"/>
          <w:szCs w:val="20"/>
        </w:rPr>
        <w:t>y</w:t>
      </w:r>
    </w:p>
    <w:p w:rsidR="005A267B" w:rsidRPr="008B2055" w:rsidRDefault="005A267B" w:rsidP="00D34B1E">
      <w:pPr>
        <w:spacing w:before="11" w:after="0" w:line="220" w:lineRule="exact"/>
        <w:jc w:val="both"/>
        <w:rPr>
          <w:rFonts w:ascii="Arial" w:hAnsi="Arial" w:cs="Arial"/>
          <w:sz w:val="20"/>
          <w:szCs w:val="20"/>
        </w:rPr>
      </w:pPr>
      <w:r w:rsidRPr="008B2055">
        <w:rPr>
          <w:rFonts w:ascii="Arial" w:hAnsi="Arial" w:cs="Arial"/>
          <w:sz w:val="20"/>
          <w:szCs w:val="20"/>
        </w:rPr>
        <w:tab/>
      </w:r>
    </w:p>
    <w:p w:rsidR="005A267B" w:rsidRPr="008B2055" w:rsidRDefault="005A267B" w:rsidP="00D34B1E">
      <w:pPr>
        <w:spacing w:before="11" w:after="0" w:line="220" w:lineRule="exact"/>
        <w:ind w:firstLine="851"/>
        <w:jc w:val="both"/>
        <w:rPr>
          <w:rFonts w:ascii="Arial" w:hAnsi="Arial" w:cs="Arial"/>
          <w:sz w:val="20"/>
          <w:szCs w:val="20"/>
        </w:rPr>
      </w:pPr>
      <w:r w:rsidRPr="008B2055">
        <w:rPr>
          <w:rFonts w:ascii="Arial" w:hAnsi="Arial" w:cs="Arial"/>
          <w:sz w:val="20"/>
          <w:szCs w:val="20"/>
        </w:rPr>
        <w:t>The minutes of the previous meeting were approved as an accurate record.</w:t>
      </w:r>
    </w:p>
    <w:p w:rsidR="005A267B" w:rsidRPr="008B2055" w:rsidRDefault="005A267B" w:rsidP="00D34B1E">
      <w:pPr>
        <w:spacing w:before="11" w:after="0" w:line="220" w:lineRule="exact"/>
        <w:ind w:left="851" w:hanging="851"/>
        <w:jc w:val="both"/>
        <w:rPr>
          <w:rFonts w:ascii="Arial" w:hAnsi="Arial" w:cs="Arial"/>
          <w:sz w:val="20"/>
          <w:szCs w:val="20"/>
        </w:rPr>
      </w:pPr>
    </w:p>
    <w:p w:rsidR="005A267B" w:rsidRPr="008B2055" w:rsidRDefault="005A267B" w:rsidP="00D34B1E">
      <w:pPr>
        <w:spacing w:before="11" w:after="0" w:line="220" w:lineRule="exact"/>
        <w:ind w:left="851" w:hanging="851"/>
        <w:jc w:val="both"/>
        <w:rPr>
          <w:rFonts w:ascii="Arial" w:hAnsi="Arial" w:cs="Arial"/>
          <w:b/>
          <w:sz w:val="20"/>
          <w:szCs w:val="20"/>
        </w:rPr>
      </w:pPr>
      <w:r w:rsidRPr="008B2055">
        <w:rPr>
          <w:rFonts w:ascii="Arial" w:hAnsi="Arial" w:cs="Arial"/>
          <w:sz w:val="20"/>
          <w:szCs w:val="20"/>
        </w:rPr>
        <w:t>18/005</w:t>
      </w:r>
      <w:r w:rsidRPr="008B2055">
        <w:rPr>
          <w:rFonts w:ascii="Arial" w:hAnsi="Arial" w:cs="Arial"/>
          <w:b/>
          <w:sz w:val="20"/>
          <w:szCs w:val="20"/>
        </w:rPr>
        <w:tab/>
        <w:t>Matters Arising</w:t>
      </w:r>
    </w:p>
    <w:p w:rsidR="005A267B" w:rsidRPr="008B2055" w:rsidRDefault="005A267B" w:rsidP="00D34B1E">
      <w:pPr>
        <w:spacing w:before="11" w:after="0" w:line="220" w:lineRule="exact"/>
        <w:jc w:val="both"/>
        <w:rPr>
          <w:rFonts w:ascii="Arial" w:hAnsi="Arial" w:cs="Arial"/>
          <w:sz w:val="20"/>
          <w:szCs w:val="20"/>
        </w:rPr>
      </w:pPr>
    </w:p>
    <w:p w:rsidR="005A267B" w:rsidRPr="008B2055" w:rsidRDefault="005A267B" w:rsidP="00D34B1E">
      <w:pPr>
        <w:spacing w:before="11" w:after="0" w:line="220" w:lineRule="exact"/>
        <w:ind w:left="851" w:hanging="851"/>
        <w:jc w:val="both"/>
        <w:rPr>
          <w:rFonts w:ascii="Arial" w:hAnsi="Arial" w:cs="Arial"/>
          <w:sz w:val="20"/>
          <w:szCs w:val="20"/>
        </w:rPr>
      </w:pPr>
      <w:r w:rsidRPr="008B2055">
        <w:rPr>
          <w:rFonts w:ascii="Arial" w:hAnsi="Arial" w:cs="Arial"/>
          <w:sz w:val="20"/>
          <w:szCs w:val="20"/>
        </w:rPr>
        <w:tab/>
        <w:t xml:space="preserve">There were no matters arising from the previous meeting. </w:t>
      </w:r>
    </w:p>
    <w:p w:rsidR="005A267B" w:rsidRPr="008B2055" w:rsidRDefault="005A267B" w:rsidP="00D34B1E">
      <w:pPr>
        <w:spacing w:before="11" w:after="0" w:line="220" w:lineRule="exact"/>
        <w:ind w:left="851" w:hanging="851"/>
        <w:jc w:val="both"/>
        <w:rPr>
          <w:rFonts w:ascii="Arial" w:hAnsi="Arial" w:cs="Arial"/>
          <w:sz w:val="20"/>
          <w:szCs w:val="20"/>
        </w:rPr>
      </w:pPr>
    </w:p>
    <w:p w:rsidR="004018D7" w:rsidRPr="008B2055" w:rsidRDefault="0090498B" w:rsidP="00D34B1E">
      <w:pPr>
        <w:tabs>
          <w:tab w:val="left" w:pos="940"/>
        </w:tabs>
        <w:spacing w:after="0" w:line="240" w:lineRule="auto"/>
        <w:ind w:left="851" w:right="-20" w:hanging="851"/>
        <w:jc w:val="both"/>
        <w:rPr>
          <w:rFonts w:ascii="Arial" w:eastAsia="Arial" w:hAnsi="Arial" w:cs="Arial"/>
          <w:b/>
          <w:bCs/>
          <w:spacing w:val="3"/>
          <w:sz w:val="20"/>
          <w:szCs w:val="20"/>
        </w:rPr>
      </w:pPr>
      <w:r w:rsidRPr="008B2055">
        <w:rPr>
          <w:rFonts w:ascii="Arial" w:eastAsia="Arial" w:hAnsi="Arial" w:cs="Arial"/>
          <w:sz w:val="20"/>
          <w:szCs w:val="20"/>
        </w:rPr>
        <w:t>1</w:t>
      </w:r>
      <w:r w:rsidR="00017F0F" w:rsidRPr="008B2055">
        <w:rPr>
          <w:rFonts w:ascii="Arial" w:eastAsia="Arial" w:hAnsi="Arial" w:cs="Arial"/>
          <w:sz w:val="20"/>
          <w:szCs w:val="20"/>
        </w:rPr>
        <w:t>8</w:t>
      </w:r>
      <w:r w:rsidRPr="008B2055">
        <w:rPr>
          <w:rFonts w:ascii="Arial" w:eastAsia="Arial" w:hAnsi="Arial" w:cs="Arial"/>
          <w:sz w:val="20"/>
          <w:szCs w:val="20"/>
        </w:rPr>
        <w:t>/</w:t>
      </w:r>
      <w:r w:rsidRPr="008B2055">
        <w:rPr>
          <w:rFonts w:ascii="Arial" w:eastAsia="Arial" w:hAnsi="Arial" w:cs="Arial"/>
          <w:spacing w:val="2"/>
          <w:sz w:val="20"/>
          <w:szCs w:val="20"/>
        </w:rPr>
        <w:t>0</w:t>
      </w:r>
      <w:r w:rsidRPr="008B2055">
        <w:rPr>
          <w:rFonts w:ascii="Arial" w:eastAsia="Arial" w:hAnsi="Arial" w:cs="Arial"/>
          <w:sz w:val="20"/>
          <w:szCs w:val="20"/>
        </w:rPr>
        <w:t>0</w:t>
      </w:r>
      <w:r w:rsidR="00017F0F" w:rsidRPr="008B2055">
        <w:rPr>
          <w:rFonts w:ascii="Arial" w:eastAsia="Arial" w:hAnsi="Arial" w:cs="Arial"/>
          <w:sz w:val="20"/>
          <w:szCs w:val="20"/>
        </w:rPr>
        <w:t>6</w:t>
      </w:r>
      <w:r w:rsidRPr="008B2055">
        <w:rPr>
          <w:rFonts w:ascii="Arial" w:eastAsia="Arial" w:hAnsi="Arial" w:cs="Arial"/>
          <w:sz w:val="20"/>
          <w:szCs w:val="20"/>
        </w:rPr>
        <w:tab/>
      </w:r>
      <w:r w:rsidR="005A267B" w:rsidRPr="008B2055">
        <w:rPr>
          <w:rFonts w:ascii="Arial" w:eastAsia="Arial" w:hAnsi="Arial" w:cs="Arial"/>
          <w:b/>
          <w:bCs/>
          <w:spacing w:val="3"/>
          <w:sz w:val="20"/>
          <w:szCs w:val="20"/>
        </w:rPr>
        <w:t>Report of Electronic Senate meeting of 31 August to 7 September 2018 (SEN-18-006)</w:t>
      </w:r>
    </w:p>
    <w:p w:rsidR="005A267B" w:rsidRPr="008B2055" w:rsidRDefault="005A267B" w:rsidP="00D34B1E">
      <w:pPr>
        <w:tabs>
          <w:tab w:val="left" w:pos="940"/>
        </w:tabs>
        <w:spacing w:after="0" w:line="240" w:lineRule="auto"/>
        <w:ind w:left="851" w:right="-20" w:hanging="851"/>
        <w:jc w:val="both"/>
        <w:rPr>
          <w:rFonts w:ascii="Arial" w:eastAsia="Arial" w:hAnsi="Arial" w:cs="Arial"/>
          <w:bCs/>
          <w:spacing w:val="3"/>
          <w:sz w:val="20"/>
          <w:szCs w:val="20"/>
        </w:rPr>
      </w:pPr>
    </w:p>
    <w:p w:rsidR="009A5D72" w:rsidRPr="008B2055" w:rsidRDefault="009A5D72" w:rsidP="00D34B1E">
      <w:pPr>
        <w:tabs>
          <w:tab w:val="left" w:pos="940"/>
        </w:tabs>
        <w:spacing w:after="0" w:line="240" w:lineRule="auto"/>
        <w:ind w:left="851" w:right="-20" w:hanging="851"/>
        <w:jc w:val="both"/>
        <w:rPr>
          <w:rFonts w:ascii="Arial" w:eastAsia="Arial" w:hAnsi="Arial" w:cs="Arial"/>
          <w:bCs/>
          <w:spacing w:val="3"/>
          <w:sz w:val="20"/>
          <w:szCs w:val="20"/>
        </w:rPr>
      </w:pPr>
      <w:r w:rsidRPr="008B2055">
        <w:rPr>
          <w:rFonts w:ascii="Arial" w:eastAsia="Arial" w:hAnsi="Arial" w:cs="Arial"/>
          <w:bCs/>
          <w:spacing w:val="3"/>
          <w:sz w:val="20"/>
          <w:szCs w:val="20"/>
        </w:rPr>
        <w:tab/>
        <w:t xml:space="preserve">The Electronic Senate meeting was convened </w:t>
      </w:r>
      <w:r w:rsidR="00565BD3" w:rsidRPr="008B2055">
        <w:rPr>
          <w:rFonts w:ascii="Arial" w:eastAsia="Arial" w:hAnsi="Arial" w:cs="Arial"/>
          <w:bCs/>
          <w:spacing w:val="3"/>
          <w:sz w:val="20"/>
          <w:szCs w:val="20"/>
        </w:rPr>
        <w:t xml:space="preserve">exceptionally </w:t>
      </w:r>
      <w:r w:rsidRPr="008B2055">
        <w:rPr>
          <w:rFonts w:ascii="Arial" w:eastAsia="Arial" w:hAnsi="Arial" w:cs="Arial"/>
          <w:bCs/>
          <w:spacing w:val="3"/>
          <w:sz w:val="20"/>
          <w:szCs w:val="20"/>
        </w:rPr>
        <w:t>to approve the Terms of Reference for the new Academic Standards and Education Committee</w:t>
      </w:r>
      <w:r w:rsidR="00E21C8B" w:rsidRPr="008B2055">
        <w:rPr>
          <w:rFonts w:ascii="Arial" w:eastAsia="Arial" w:hAnsi="Arial" w:cs="Arial"/>
          <w:bCs/>
          <w:spacing w:val="3"/>
          <w:sz w:val="20"/>
          <w:szCs w:val="20"/>
        </w:rPr>
        <w:t xml:space="preserve"> (ASEC)</w:t>
      </w:r>
      <w:r w:rsidRPr="008B2055">
        <w:rPr>
          <w:rFonts w:ascii="Arial" w:eastAsia="Arial" w:hAnsi="Arial" w:cs="Arial"/>
          <w:bCs/>
          <w:spacing w:val="3"/>
          <w:sz w:val="20"/>
          <w:szCs w:val="20"/>
        </w:rPr>
        <w:t xml:space="preserve">. </w:t>
      </w:r>
    </w:p>
    <w:p w:rsidR="009A5D72" w:rsidRPr="008B2055" w:rsidRDefault="009A5D72" w:rsidP="00D34B1E">
      <w:pPr>
        <w:tabs>
          <w:tab w:val="left" w:pos="940"/>
        </w:tabs>
        <w:spacing w:after="0" w:line="240" w:lineRule="auto"/>
        <w:ind w:left="851" w:right="-20" w:hanging="851"/>
        <w:jc w:val="both"/>
        <w:rPr>
          <w:rFonts w:ascii="Arial" w:eastAsia="Arial" w:hAnsi="Arial" w:cs="Arial"/>
          <w:bCs/>
          <w:spacing w:val="3"/>
          <w:sz w:val="20"/>
          <w:szCs w:val="20"/>
        </w:rPr>
      </w:pPr>
      <w:r w:rsidRPr="008B2055">
        <w:rPr>
          <w:rFonts w:ascii="Arial" w:eastAsia="Arial" w:hAnsi="Arial" w:cs="Arial"/>
          <w:bCs/>
          <w:spacing w:val="3"/>
          <w:sz w:val="20"/>
          <w:szCs w:val="20"/>
        </w:rPr>
        <w:tab/>
      </w:r>
    </w:p>
    <w:p w:rsidR="005A267B" w:rsidRPr="008B2055" w:rsidRDefault="005C53B2" w:rsidP="00D34B1E">
      <w:pPr>
        <w:tabs>
          <w:tab w:val="left" w:pos="940"/>
        </w:tabs>
        <w:spacing w:after="0" w:line="240" w:lineRule="auto"/>
        <w:ind w:left="851" w:right="-20" w:hanging="851"/>
        <w:jc w:val="both"/>
        <w:rPr>
          <w:rFonts w:ascii="Arial" w:eastAsia="Arial" w:hAnsi="Arial" w:cs="Arial"/>
          <w:bCs/>
          <w:spacing w:val="3"/>
          <w:sz w:val="20"/>
          <w:szCs w:val="20"/>
        </w:rPr>
      </w:pPr>
      <w:r w:rsidRPr="008B2055">
        <w:rPr>
          <w:rFonts w:ascii="Arial" w:eastAsia="Arial" w:hAnsi="Arial" w:cs="Arial"/>
          <w:bCs/>
          <w:spacing w:val="3"/>
          <w:sz w:val="20"/>
          <w:szCs w:val="20"/>
        </w:rPr>
        <w:tab/>
      </w:r>
      <w:r w:rsidRPr="008B2055">
        <w:rPr>
          <w:rFonts w:ascii="Arial" w:eastAsia="Arial" w:hAnsi="Arial" w:cs="Arial"/>
          <w:b/>
          <w:bCs/>
          <w:spacing w:val="3"/>
          <w:sz w:val="20"/>
          <w:szCs w:val="20"/>
        </w:rPr>
        <w:t xml:space="preserve">Noted: </w:t>
      </w:r>
      <w:r w:rsidRPr="008B2055">
        <w:rPr>
          <w:rFonts w:ascii="Arial" w:eastAsia="Arial" w:hAnsi="Arial" w:cs="Arial"/>
          <w:bCs/>
          <w:spacing w:val="3"/>
          <w:sz w:val="20"/>
          <w:szCs w:val="20"/>
        </w:rPr>
        <w:t xml:space="preserve">The report of the Electronic Senate meeting of 31 August to 7 September 2018 was noted. </w:t>
      </w:r>
    </w:p>
    <w:p w:rsidR="005A267B" w:rsidRPr="00724C5D" w:rsidRDefault="005A267B" w:rsidP="00D34B1E">
      <w:pPr>
        <w:tabs>
          <w:tab w:val="left" w:pos="940"/>
        </w:tabs>
        <w:spacing w:after="0" w:line="240" w:lineRule="auto"/>
        <w:ind w:left="851" w:right="-20" w:hanging="851"/>
        <w:jc w:val="both"/>
        <w:rPr>
          <w:rFonts w:ascii="Arial" w:eastAsia="Arial" w:hAnsi="Arial" w:cs="Arial"/>
          <w:bCs/>
          <w:spacing w:val="3"/>
          <w:sz w:val="20"/>
          <w:szCs w:val="20"/>
        </w:rPr>
      </w:pPr>
    </w:p>
    <w:p w:rsidR="005A267B" w:rsidRPr="005A34FE" w:rsidRDefault="005A267B" w:rsidP="00D34B1E">
      <w:pPr>
        <w:tabs>
          <w:tab w:val="left" w:pos="940"/>
        </w:tabs>
        <w:spacing w:after="0" w:line="240" w:lineRule="auto"/>
        <w:ind w:left="851" w:right="-20" w:hanging="851"/>
        <w:jc w:val="both"/>
        <w:rPr>
          <w:rFonts w:ascii="Arial" w:eastAsia="Arial" w:hAnsi="Arial" w:cs="Arial"/>
          <w:b/>
          <w:bCs/>
          <w:spacing w:val="3"/>
          <w:sz w:val="20"/>
          <w:szCs w:val="20"/>
        </w:rPr>
      </w:pPr>
      <w:r w:rsidRPr="005A34FE">
        <w:rPr>
          <w:rFonts w:ascii="Arial" w:eastAsia="Arial" w:hAnsi="Arial" w:cs="Arial"/>
          <w:bCs/>
          <w:spacing w:val="3"/>
          <w:sz w:val="20"/>
          <w:szCs w:val="20"/>
        </w:rPr>
        <w:t>18/007</w:t>
      </w:r>
      <w:r w:rsidRPr="005A34FE">
        <w:rPr>
          <w:rFonts w:ascii="Arial" w:eastAsia="Arial" w:hAnsi="Arial" w:cs="Arial"/>
          <w:b/>
          <w:bCs/>
          <w:spacing w:val="3"/>
          <w:sz w:val="20"/>
          <w:szCs w:val="20"/>
        </w:rPr>
        <w:tab/>
        <w:t>Report of Electronic Senate meeting of 3 to 10 October 2018 (SEN-18-007)</w:t>
      </w:r>
      <w:r w:rsidRPr="005A34FE">
        <w:rPr>
          <w:rFonts w:ascii="Arial" w:eastAsia="Arial" w:hAnsi="Arial" w:cs="Arial"/>
          <w:b/>
          <w:bCs/>
          <w:spacing w:val="3"/>
          <w:sz w:val="20"/>
          <w:szCs w:val="20"/>
        </w:rPr>
        <w:tab/>
      </w:r>
    </w:p>
    <w:p w:rsidR="005060E8" w:rsidRPr="005A34FE" w:rsidRDefault="005060E8" w:rsidP="00077156">
      <w:pPr>
        <w:tabs>
          <w:tab w:val="left" w:pos="940"/>
        </w:tabs>
        <w:spacing w:after="0" w:line="240" w:lineRule="auto"/>
        <w:ind w:right="-20"/>
        <w:jc w:val="both"/>
        <w:rPr>
          <w:rFonts w:ascii="Arial" w:eastAsia="Arial" w:hAnsi="Arial" w:cs="Arial"/>
          <w:sz w:val="20"/>
          <w:szCs w:val="20"/>
        </w:rPr>
      </w:pPr>
    </w:p>
    <w:p w:rsidR="00724C5D" w:rsidRPr="00335180" w:rsidRDefault="00FC0835" w:rsidP="00335180">
      <w:pPr>
        <w:tabs>
          <w:tab w:val="left" w:pos="940"/>
        </w:tabs>
        <w:spacing w:after="0" w:line="240" w:lineRule="auto"/>
        <w:ind w:left="851" w:right="-20" w:hanging="851"/>
        <w:jc w:val="both"/>
        <w:rPr>
          <w:rFonts w:ascii="Arial" w:hAnsi="Arial" w:cs="Arial"/>
          <w:sz w:val="20"/>
          <w:szCs w:val="20"/>
        </w:rPr>
      </w:pPr>
      <w:r w:rsidRPr="00335180">
        <w:rPr>
          <w:rFonts w:ascii="Arial" w:eastAsia="Arial" w:hAnsi="Arial" w:cs="Arial"/>
          <w:sz w:val="20"/>
          <w:szCs w:val="20"/>
        </w:rPr>
        <w:tab/>
      </w:r>
      <w:r w:rsidR="00335180" w:rsidRPr="00335180">
        <w:rPr>
          <w:rFonts w:ascii="Arial" w:eastAsia="Arial" w:hAnsi="Arial" w:cs="Arial"/>
          <w:sz w:val="20"/>
          <w:szCs w:val="20"/>
        </w:rPr>
        <w:t xml:space="preserve">A number of comments had been raised </w:t>
      </w:r>
      <w:r w:rsidRPr="00335180">
        <w:rPr>
          <w:rFonts w:ascii="Arial" w:eastAsia="Arial" w:hAnsi="Arial" w:cs="Arial"/>
          <w:sz w:val="20"/>
          <w:szCs w:val="20"/>
        </w:rPr>
        <w:t xml:space="preserve">during the Electronic Senate meeting </w:t>
      </w:r>
      <w:r w:rsidR="00211BA4" w:rsidRPr="00335180">
        <w:rPr>
          <w:rFonts w:ascii="Arial" w:hAnsi="Arial" w:cs="Arial"/>
          <w:sz w:val="20"/>
          <w:szCs w:val="20"/>
        </w:rPr>
        <w:t xml:space="preserve">in relation to </w:t>
      </w:r>
      <w:r w:rsidR="00335180" w:rsidRPr="00335180">
        <w:rPr>
          <w:rFonts w:ascii="Arial" w:hAnsi="Arial" w:cs="Arial"/>
          <w:sz w:val="20"/>
          <w:szCs w:val="20"/>
        </w:rPr>
        <w:t xml:space="preserve">research </w:t>
      </w:r>
      <w:r w:rsidR="00335180">
        <w:rPr>
          <w:rFonts w:ascii="Arial" w:hAnsi="Arial" w:cs="Arial"/>
          <w:sz w:val="20"/>
          <w:szCs w:val="20"/>
        </w:rPr>
        <w:t xml:space="preserve">activities </w:t>
      </w:r>
      <w:r w:rsidR="00E73AD2">
        <w:rPr>
          <w:rFonts w:ascii="Arial" w:hAnsi="Arial" w:cs="Arial"/>
          <w:sz w:val="20"/>
          <w:szCs w:val="20"/>
        </w:rPr>
        <w:t>and</w:t>
      </w:r>
      <w:r w:rsidR="00211BA4" w:rsidRPr="00335180">
        <w:rPr>
          <w:rFonts w:ascii="Arial" w:hAnsi="Arial" w:cs="Arial"/>
          <w:sz w:val="20"/>
          <w:szCs w:val="20"/>
        </w:rPr>
        <w:t xml:space="preserve"> the resources needed to support them.</w:t>
      </w:r>
      <w:r w:rsidR="00335180" w:rsidRPr="00335180">
        <w:rPr>
          <w:rFonts w:ascii="Arial" w:hAnsi="Arial" w:cs="Arial"/>
          <w:sz w:val="20"/>
          <w:szCs w:val="20"/>
        </w:rPr>
        <w:t xml:space="preserve"> Whilst noting that it was pleasing to see a healthy dialogue, the Deputy Vice-Chancellor reported that both </w:t>
      </w:r>
      <w:r w:rsidR="0075355A">
        <w:rPr>
          <w:rFonts w:ascii="Arial" w:hAnsi="Arial" w:cs="Arial"/>
          <w:sz w:val="20"/>
          <w:szCs w:val="20"/>
        </w:rPr>
        <w:t>the available funding and</w:t>
      </w:r>
      <w:r w:rsidR="00335180" w:rsidRPr="00335180">
        <w:rPr>
          <w:rFonts w:ascii="Arial" w:hAnsi="Arial" w:cs="Arial"/>
          <w:sz w:val="20"/>
          <w:szCs w:val="20"/>
        </w:rPr>
        <w:t xml:space="preserve"> principles for allocation were being actively reviewed in line with the new Strategic Plan and details would be announced shortly for </w:t>
      </w:r>
      <w:r w:rsidR="00335180">
        <w:rPr>
          <w:rFonts w:ascii="Arial" w:hAnsi="Arial" w:cs="Arial"/>
          <w:sz w:val="20"/>
          <w:szCs w:val="20"/>
        </w:rPr>
        <w:t xml:space="preserve">the </w:t>
      </w:r>
      <w:r w:rsidR="00335180" w:rsidRPr="00335180">
        <w:rPr>
          <w:rFonts w:ascii="Arial" w:hAnsi="Arial" w:cs="Arial"/>
          <w:sz w:val="20"/>
          <w:szCs w:val="20"/>
        </w:rPr>
        <w:t xml:space="preserve">2018/19 </w:t>
      </w:r>
      <w:r w:rsidR="00335180">
        <w:rPr>
          <w:rFonts w:ascii="Arial" w:hAnsi="Arial" w:cs="Arial"/>
          <w:sz w:val="20"/>
          <w:szCs w:val="20"/>
        </w:rPr>
        <w:t xml:space="preserve">academic year </w:t>
      </w:r>
      <w:r w:rsidR="00335180" w:rsidRPr="00335180">
        <w:rPr>
          <w:rFonts w:ascii="Arial" w:hAnsi="Arial" w:cs="Arial"/>
          <w:sz w:val="20"/>
          <w:szCs w:val="20"/>
        </w:rPr>
        <w:t xml:space="preserve">onwards. </w:t>
      </w:r>
      <w:r w:rsidR="00392771" w:rsidRPr="00335180">
        <w:rPr>
          <w:rFonts w:ascii="Arial" w:eastAsia="Arial" w:hAnsi="Arial" w:cs="Arial"/>
          <w:sz w:val="20"/>
          <w:szCs w:val="20"/>
        </w:rPr>
        <w:t xml:space="preserve"> </w:t>
      </w:r>
    </w:p>
    <w:p w:rsidR="00191E99" w:rsidRPr="00E21C8B" w:rsidRDefault="00191E99" w:rsidP="004C52AA">
      <w:pPr>
        <w:spacing w:after="0" w:line="240" w:lineRule="auto"/>
        <w:ind w:right="-23"/>
        <w:jc w:val="both"/>
        <w:rPr>
          <w:rFonts w:ascii="Arial" w:eastAsia="Arial" w:hAnsi="Arial" w:cs="Arial"/>
          <w:color w:val="00B050"/>
          <w:sz w:val="20"/>
          <w:szCs w:val="20"/>
        </w:rPr>
      </w:pPr>
    </w:p>
    <w:p w:rsidR="007709C2" w:rsidRPr="00C7683C" w:rsidRDefault="009036FA" w:rsidP="00C7683C">
      <w:pPr>
        <w:spacing w:after="0" w:line="240" w:lineRule="auto"/>
        <w:ind w:left="851"/>
        <w:jc w:val="both"/>
        <w:rPr>
          <w:rFonts w:ascii="Arial" w:eastAsia="Arial" w:hAnsi="Arial" w:cs="Arial"/>
          <w:sz w:val="20"/>
          <w:szCs w:val="20"/>
        </w:rPr>
      </w:pPr>
      <w:r w:rsidRPr="00C7683C">
        <w:rPr>
          <w:rFonts w:ascii="Arial" w:eastAsia="Arial" w:hAnsi="Arial" w:cs="Arial"/>
          <w:spacing w:val="1"/>
          <w:sz w:val="20"/>
        </w:rPr>
        <w:t>The Professoriate Representative, Faculty of Science and Technology</w:t>
      </w:r>
      <w:r w:rsidRPr="00C7683C">
        <w:rPr>
          <w:rFonts w:ascii="Arial" w:hAnsi="Arial" w:cs="Arial"/>
          <w:sz w:val="20"/>
        </w:rPr>
        <w:t xml:space="preserve"> </w:t>
      </w:r>
      <w:r w:rsidR="007536D7">
        <w:rPr>
          <w:rFonts w:ascii="Arial" w:hAnsi="Arial" w:cs="Arial"/>
          <w:sz w:val="20"/>
        </w:rPr>
        <w:t>advised</w:t>
      </w:r>
      <w:r w:rsidRPr="00C7683C">
        <w:rPr>
          <w:rFonts w:ascii="Arial" w:hAnsi="Arial" w:cs="Arial"/>
          <w:sz w:val="20"/>
        </w:rPr>
        <w:t xml:space="preserve"> that it </w:t>
      </w:r>
      <w:r w:rsidR="007536D7">
        <w:rPr>
          <w:rFonts w:ascii="Arial" w:hAnsi="Arial" w:cs="Arial"/>
          <w:sz w:val="20"/>
        </w:rPr>
        <w:t>would be</w:t>
      </w:r>
      <w:r w:rsidR="00EA3A19" w:rsidRPr="00C7683C">
        <w:rPr>
          <w:rFonts w:ascii="Arial" w:hAnsi="Arial" w:cs="Arial"/>
          <w:sz w:val="20"/>
        </w:rPr>
        <w:t xml:space="preserve"> </w:t>
      </w:r>
      <w:r w:rsidRPr="00C7683C">
        <w:rPr>
          <w:rFonts w:ascii="Arial" w:hAnsi="Arial" w:cs="Arial"/>
          <w:sz w:val="20"/>
        </w:rPr>
        <w:t xml:space="preserve">important to ensure </w:t>
      </w:r>
      <w:r w:rsidR="00A71230">
        <w:rPr>
          <w:rFonts w:ascii="Arial" w:hAnsi="Arial" w:cs="Arial"/>
          <w:sz w:val="20"/>
        </w:rPr>
        <w:t xml:space="preserve">that </w:t>
      </w:r>
      <w:r w:rsidRPr="00C7683C">
        <w:rPr>
          <w:rFonts w:ascii="Arial" w:hAnsi="Arial" w:cs="Arial"/>
          <w:sz w:val="20"/>
        </w:rPr>
        <w:t>research funding was allocated</w:t>
      </w:r>
      <w:r w:rsidR="00C7683C" w:rsidRPr="00C7683C">
        <w:rPr>
          <w:rFonts w:ascii="Arial" w:hAnsi="Arial" w:cs="Arial"/>
          <w:sz w:val="20"/>
        </w:rPr>
        <w:t xml:space="preserve"> more efficiently in the future, noting that </w:t>
      </w:r>
      <w:r w:rsidRPr="00C7683C">
        <w:rPr>
          <w:rFonts w:ascii="Arial" w:hAnsi="Arial" w:cs="Arial"/>
          <w:sz w:val="20"/>
        </w:rPr>
        <w:t xml:space="preserve">96 members of staff had recently applied for three fully-funded studentships, which was felt to not be the most </w:t>
      </w:r>
      <w:r w:rsidR="00C7683C" w:rsidRPr="00C7683C">
        <w:rPr>
          <w:rFonts w:ascii="Arial" w:hAnsi="Arial" w:cs="Arial"/>
          <w:sz w:val="20"/>
        </w:rPr>
        <w:t>efficient</w:t>
      </w:r>
      <w:r w:rsidRPr="00C7683C">
        <w:rPr>
          <w:rFonts w:ascii="Arial" w:hAnsi="Arial" w:cs="Arial"/>
          <w:sz w:val="20"/>
        </w:rPr>
        <w:t xml:space="preserve"> use of time. </w:t>
      </w:r>
      <w:r w:rsidR="00C7683C" w:rsidRPr="00C7683C">
        <w:rPr>
          <w:rFonts w:ascii="Arial" w:hAnsi="Arial" w:cs="Arial"/>
          <w:sz w:val="20"/>
        </w:rPr>
        <w:t xml:space="preserve">It was </w:t>
      </w:r>
      <w:r w:rsidRPr="00C7683C">
        <w:rPr>
          <w:rFonts w:ascii="Arial" w:hAnsi="Arial" w:cs="Arial"/>
          <w:sz w:val="20"/>
        </w:rPr>
        <w:t xml:space="preserve">suggested that </w:t>
      </w:r>
      <w:r w:rsidR="00013CFD">
        <w:rPr>
          <w:rFonts w:ascii="Arial" w:hAnsi="Arial" w:cs="Arial"/>
          <w:sz w:val="20"/>
        </w:rPr>
        <w:t xml:space="preserve">the </w:t>
      </w:r>
      <w:r w:rsidRPr="00C7683C">
        <w:rPr>
          <w:rFonts w:ascii="Arial" w:hAnsi="Arial" w:cs="Arial"/>
          <w:sz w:val="20"/>
        </w:rPr>
        <w:t xml:space="preserve">competition could either be streamlined or funds made available in a non-competitive way. </w:t>
      </w:r>
      <w:r w:rsidRPr="00C7683C">
        <w:rPr>
          <w:rFonts w:ascii="Arial" w:eastAsia="Arial" w:hAnsi="Arial" w:cs="Arial"/>
          <w:sz w:val="20"/>
          <w:szCs w:val="20"/>
        </w:rPr>
        <w:t>The Deputy Vice-Chancellor</w:t>
      </w:r>
      <w:r w:rsidR="00C7683C" w:rsidRPr="00C7683C">
        <w:rPr>
          <w:rFonts w:ascii="Arial" w:eastAsia="Arial" w:hAnsi="Arial" w:cs="Arial"/>
          <w:sz w:val="20"/>
          <w:szCs w:val="20"/>
        </w:rPr>
        <w:t xml:space="preserve"> reported that under the new proposal Faculties would be responsible for deciding how to best allocate or use funds in dialogue with staff. </w:t>
      </w:r>
    </w:p>
    <w:p w:rsidR="00E21C8B" w:rsidRPr="00E21C8B" w:rsidRDefault="00E21C8B" w:rsidP="004C52AA">
      <w:pPr>
        <w:spacing w:after="0" w:line="240" w:lineRule="auto"/>
        <w:ind w:left="851" w:right="-23"/>
        <w:jc w:val="both"/>
        <w:rPr>
          <w:rFonts w:ascii="Arial" w:eastAsia="Arial" w:hAnsi="Arial" w:cs="Arial"/>
          <w:color w:val="00B050"/>
          <w:sz w:val="20"/>
          <w:szCs w:val="20"/>
        </w:rPr>
      </w:pPr>
    </w:p>
    <w:p w:rsidR="00591D74" w:rsidRDefault="00E21C8B" w:rsidP="004C52AA">
      <w:pPr>
        <w:spacing w:after="0" w:line="240" w:lineRule="auto"/>
        <w:ind w:left="851" w:right="-23"/>
        <w:jc w:val="both"/>
        <w:rPr>
          <w:rFonts w:ascii="Arial" w:eastAsia="Arial" w:hAnsi="Arial" w:cs="Arial"/>
          <w:sz w:val="20"/>
          <w:szCs w:val="20"/>
        </w:rPr>
      </w:pPr>
      <w:r w:rsidRPr="00C7683C">
        <w:rPr>
          <w:rFonts w:ascii="Arial" w:eastAsia="Arial" w:hAnsi="Arial" w:cs="Arial"/>
          <w:sz w:val="20"/>
          <w:szCs w:val="20"/>
        </w:rPr>
        <w:t xml:space="preserve">There was some discussion about the support for early career researchers (ECRs). It was suggested that </w:t>
      </w:r>
      <w:r w:rsidR="00F01C54">
        <w:rPr>
          <w:rFonts w:ascii="Arial" w:eastAsia="Arial" w:hAnsi="Arial" w:cs="Arial"/>
          <w:sz w:val="20"/>
          <w:szCs w:val="20"/>
        </w:rPr>
        <w:t>additional</w:t>
      </w:r>
      <w:r w:rsidRPr="00C7683C">
        <w:rPr>
          <w:rFonts w:ascii="Arial" w:eastAsia="Arial" w:hAnsi="Arial" w:cs="Arial"/>
          <w:sz w:val="20"/>
          <w:szCs w:val="20"/>
        </w:rPr>
        <w:t xml:space="preserve"> funds could be directed to ECRs to help support </w:t>
      </w:r>
      <w:r w:rsidR="00C7683C" w:rsidRPr="00C7683C">
        <w:rPr>
          <w:rFonts w:ascii="Arial" w:eastAsia="Arial" w:hAnsi="Arial" w:cs="Arial"/>
          <w:sz w:val="20"/>
          <w:szCs w:val="20"/>
        </w:rPr>
        <w:t>their development</w:t>
      </w:r>
      <w:r w:rsidRPr="00C7683C">
        <w:rPr>
          <w:rFonts w:ascii="Arial" w:eastAsia="Arial" w:hAnsi="Arial" w:cs="Arial"/>
          <w:sz w:val="20"/>
          <w:szCs w:val="20"/>
        </w:rPr>
        <w:t xml:space="preserve"> as </w:t>
      </w:r>
      <w:r w:rsidR="00E73AD2">
        <w:rPr>
          <w:rFonts w:ascii="Arial" w:eastAsia="Arial" w:hAnsi="Arial" w:cs="Arial"/>
          <w:sz w:val="20"/>
          <w:szCs w:val="20"/>
        </w:rPr>
        <w:t>they</w:t>
      </w:r>
      <w:r w:rsidRPr="00C7683C">
        <w:rPr>
          <w:rFonts w:ascii="Arial" w:eastAsia="Arial" w:hAnsi="Arial" w:cs="Arial"/>
          <w:sz w:val="20"/>
          <w:szCs w:val="20"/>
        </w:rPr>
        <w:t xml:space="preserve"> did not always have the experience to successfully bid for funds. </w:t>
      </w:r>
      <w:r w:rsidR="00C7683C" w:rsidRPr="00C7683C">
        <w:rPr>
          <w:rFonts w:ascii="Arial" w:eastAsia="Arial" w:hAnsi="Arial" w:cs="Arial"/>
          <w:sz w:val="20"/>
          <w:szCs w:val="20"/>
        </w:rPr>
        <w:t>It was reported that</w:t>
      </w:r>
      <w:r w:rsidRPr="00C7683C">
        <w:rPr>
          <w:rFonts w:ascii="Arial" w:eastAsia="Arial" w:hAnsi="Arial" w:cs="Arial"/>
          <w:sz w:val="20"/>
          <w:szCs w:val="20"/>
        </w:rPr>
        <w:t xml:space="preserve"> the new approach to research development would offer a broader range of support mechanisms </w:t>
      </w:r>
      <w:r w:rsidR="00637E8E">
        <w:rPr>
          <w:rFonts w:ascii="Arial" w:eastAsia="Arial" w:hAnsi="Arial" w:cs="Arial"/>
          <w:sz w:val="20"/>
          <w:szCs w:val="20"/>
        </w:rPr>
        <w:t>for</w:t>
      </w:r>
      <w:r w:rsidRPr="00C7683C">
        <w:rPr>
          <w:rFonts w:ascii="Arial" w:eastAsia="Arial" w:hAnsi="Arial" w:cs="Arial"/>
          <w:sz w:val="20"/>
          <w:szCs w:val="20"/>
        </w:rPr>
        <w:t xml:space="preserve"> ECRs. </w:t>
      </w:r>
    </w:p>
    <w:p w:rsidR="00591D74" w:rsidRPr="00C7683C" w:rsidRDefault="00591D74" w:rsidP="004C52AA">
      <w:pPr>
        <w:spacing w:after="0" w:line="240" w:lineRule="auto"/>
        <w:ind w:left="851" w:right="-23"/>
        <w:jc w:val="both"/>
        <w:rPr>
          <w:rFonts w:ascii="Arial" w:eastAsia="Arial" w:hAnsi="Arial" w:cs="Arial"/>
          <w:sz w:val="20"/>
          <w:szCs w:val="20"/>
        </w:rPr>
      </w:pPr>
    </w:p>
    <w:p w:rsidR="00591D74" w:rsidRPr="00C7683C" w:rsidRDefault="00591D74" w:rsidP="00591D74">
      <w:pPr>
        <w:spacing w:after="0" w:line="240" w:lineRule="auto"/>
        <w:ind w:left="851" w:right="-23"/>
        <w:jc w:val="both"/>
        <w:rPr>
          <w:rFonts w:ascii="Arial" w:eastAsia="Arial" w:hAnsi="Arial" w:cs="Arial"/>
          <w:sz w:val="20"/>
          <w:szCs w:val="20"/>
        </w:rPr>
      </w:pPr>
      <w:r w:rsidRPr="00C7683C">
        <w:rPr>
          <w:rFonts w:ascii="Arial" w:eastAsia="Arial" w:hAnsi="Arial" w:cs="Arial"/>
          <w:sz w:val="20"/>
          <w:szCs w:val="20"/>
        </w:rPr>
        <w:t xml:space="preserve">The Chair commented that </w:t>
      </w:r>
      <w:r>
        <w:rPr>
          <w:rFonts w:ascii="Arial" w:eastAsia="Arial" w:hAnsi="Arial" w:cs="Arial"/>
          <w:sz w:val="20"/>
          <w:szCs w:val="20"/>
        </w:rPr>
        <w:t xml:space="preserve">significant resources </w:t>
      </w:r>
      <w:r w:rsidR="00A74946">
        <w:rPr>
          <w:rFonts w:ascii="Arial" w:eastAsia="Arial" w:hAnsi="Arial" w:cs="Arial"/>
          <w:sz w:val="20"/>
          <w:szCs w:val="20"/>
        </w:rPr>
        <w:t>were</w:t>
      </w:r>
      <w:r>
        <w:rPr>
          <w:rFonts w:ascii="Arial" w:eastAsia="Arial" w:hAnsi="Arial" w:cs="Arial"/>
          <w:sz w:val="20"/>
          <w:szCs w:val="20"/>
        </w:rPr>
        <w:t xml:space="preserve"> invested in </w:t>
      </w:r>
      <w:r w:rsidR="00A74946">
        <w:rPr>
          <w:rFonts w:ascii="Arial" w:eastAsia="Arial" w:hAnsi="Arial" w:cs="Arial"/>
          <w:sz w:val="20"/>
          <w:szCs w:val="20"/>
        </w:rPr>
        <w:t xml:space="preserve">our </w:t>
      </w:r>
      <w:r>
        <w:rPr>
          <w:rFonts w:ascii="Arial" w:eastAsia="Arial" w:hAnsi="Arial" w:cs="Arial"/>
          <w:sz w:val="20"/>
          <w:szCs w:val="20"/>
        </w:rPr>
        <w:t xml:space="preserve">academic </w:t>
      </w:r>
      <w:r w:rsidR="00803980">
        <w:rPr>
          <w:rFonts w:ascii="Arial" w:eastAsia="Arial" w:hAnsi="Arial" w:cs="Arial"/>
          <w:sz w:val="20"/>
          <w:szCs w:val="20"/>
        </w:rPr>
        <w:t>endeavors</w:t>
      </w:r>
      <w:r>
        <w:rPr>
          <w:rFonts w:ascii="Arial" w:eastAsia="Arial" w:hAnsi="Arial" w:cs="Arial"/>
          <w:sz w:val="20"/>
          <w:szCs w:val="20"/>
        </w:rPr>
        <w:t xml:space="preserve"> and specifically in research development, including but not limited to QR funding. T</w:t>
      </w:r>
      <w:r w:rsidRPr="00C7683C">
        <w:rPr>
          <w:rFonts w:ascii="Arial" w:eastAsia="Arial" w:hAnsi="Arial" w:cs="Arial"/>
          <w:sz w:val="20"/>
          <w:szCs w:val="20"/>
        </w:rPr>
        <w:t xml:space="preserve">he challenge for the University was to ensure research development was supported in the most </w:t>
      </w:r>
      <w:r>
        <w:rPr>
          <w:rFonts w:ascii="Arial" w:eastAsia="Arial" w:hAnsi="Arial" w:cs="Arial"/>
          <w:sz w:val="20"/>
          <w:szCs w:val="20"/>
        </w:rPr>
        <w:t xml:space="preserve">effective and </w:t>
      </w:r>
      <w:r w:rsidRPr="00C7683C">
        <w:rPr>
          <w:rFonts w:ascii="Arial" w:eastAsia="Arial" w:hAnsi="Arial" w:cs="Arial"/>
          <w:sz w:val="20"/>
          <w:szCs w:val="20"/>
        </w:rPr>
        <w:t xml:space="preserve">efficient manner possible to </w:t>
      </w:r>
      <w:r>
        <w:rPr>
          <w:rFonts w:ascii="Arial" w:eastAsia="Arial" w:hAnsi="Arial" w:cs="Arial"/>
          <w:sz w:val="20"/>
          <w:szCs w:val="20"/>
        </w:rPr>
        <w:t>support</w:t>
      </w:r>
      <w:r w:rsidRPr="00C7683C">
        <w:rPr>
          <w:rFonts w:ascii="Arial" w:eastAsia="Arial" w:hAnsi="Arial" w:cs="Arial"/>
          <w:sz w:val="20"/>
          <w:szCs w:val="20"/>
        </w:rPr>
        <w:t xml:space="preserve"> external funding bids</w:t>
      </w:r>
      <w:r>
        <w:rPr>
          <w:rFonts w:ascii="Arial" w:eastAsia="Arial" w:hAnsi="Arial" w:cs="Arial"/>
          <w:sz w:val="20"/>
          <w:szCs w:val="20"/>
        </w:rPr>
        <w:t>, publications and ultimately to achieve high quality impact all in the pursuit of delivering our vision and purpose though the lens of Fusion. A</w:t>
      </w:r>
      <w:r w:rsidRPr="00C7683C">
        <w:rPr>
          <w:rFonts w:ascii="Arial" w:eastAsia="Arial" w:hAnsi="Arial" w:cs="Arial"/>
          <w:sz w:val="20"/>
          <w:szCs w:val="20"/>
        </w:rPr>
        <w:t xml:space="preserve">ny money invested in research development would need to be timely, fair and transparent to ensure it had the greatest impact. It was considered that the new approach would be a more </w:t>
      </w:r>
      <w:r>
        <w:rPr>
          <w:rFonts w:ascii="Arial" w:eastAsia="Arial" w:hAnsi="Arial" w:cs="Arial"/>
          <w:sz w:val="20"/>
          <w:szCs w:val="20"/>
        </w:rPr>
        <w:t>effective</w:t>
      </w:r>
      <w:r w:rsidRPr="00C7683C">
        <w:rPr>
          <w:rFonts w:ascii="Arial" w:eastAsia="Arial" w:hAnsi="Arial" w:cs="Arial"/>
          <w:sz w:val="20"/>
          <w:szCs w:val="20"/>
        </w:rPr>
        <w:t xml:space="preserve"> and target</w:t>
      </w:r>
      <w:r>
        <w:rPr>
          <w:rFonts w:ascii="Arial" w:eastAsia="Arial" w:hAnsi="Arial" w:cs="Arial"/>
          <w:sz w:val="20"/>
          <w:szCs w:val="20"/>
        </w:rPr>
        <w:t>ed method of funding allocation</w:t>
      </w:r>
      <w:r w:rsidRPr="00C7683C">
        <w:rPr>
          <w:rFonts w:ascii="Arial" w:eastAsia="Arial" w:hAnsi="Arial" w:cs="Arial"/>
          <w:sz w:val="20"/>
          <w:szCs w:val="20"/>
        </w:rPr>
        <w:t>.</w:t>
      </w:r>
    </w:p>
    <w:p w:rsidR="00211BA4" w:rsidRDefault="00211BA4" w:rsidP="00E21C8B">
      <w:pPr>
        <w:spacing w:after="0" w:line="240" w:lineRule="auto"/>
        <w:ind w:left="851" w:right="-23"/>
        <w:jc w:val="both"/>
        <w:rPr>
          <w:rFonts w:ascii="Arial" w:eastAsia="Arial" w:hAnsi="Arial" w:cs="Arial"/>
          <w:sz w:val="20"/>
          <w:szCs w:val="20"/>
        </w:rPr>
      </w:pPr>
    </w:p>
    <w:p w:rsidR="00591D74" w:rsidRDefault="00591D74" w:rsidP="00E21C8B">
      <w:pPr>
        <w:spacing w:after="0" w:line="240" w:lineRule="auto"/>
        <w:ind w:left="851" w:right="-23"/>
        <w:jc w:val="both"/>
        <w:rPr>
          <w:rFonts w:ascii="Arial" w:eastAsia="Arial" w:hAnsi="Arial" w:cs="Arial"/>
          <w:sz w:val="20"/>
          <w:szCs w:val="20"/>
        </w:rPr>
      </w:pPr>
      <w:r>
        <w:rPr>
          <w:rFonts w:ascii="Arial" w:eastAsia="Arial" w:hAnsi="Arial" w:cs="Arial"/>
          <w:sz w:val="20"/>
          <w:szCs w:val="20"/>
        </w:rPr>
        <w:t xml:space="preserve">The Chair welcomed the further comments and engagement in </w:t>
      </w:r>
      <w:r w:rsidR="00803980">
        <w:rPr>
          <w:rFonts w:ascii="Arial" w:eastAsia="Arial" w:hAnsi="Arial" w:cs="Arial"/>
          <w:sz w:val="20"/>
          <w:szCs w:val="20"/>
        </w:rPr>
        <w:t>this important area and reiterated</w:t>
      </w:r>
      <w:r>
        <w:rPr>
          <w:rFonts w:ascii="Arial" w:eastAsia="Arial" w:hAnsi="Arial" w:cs="Arial"/>
          <w:sz w:val="20"/>
          <w:szCs w:val="20"/>
        </w:rPr>
        <w:t xml:space="preserve"> that communications will follow in due course to clarify future support for research development.</w:t>
      </w:r>
    </w:p>
    <w:p w:rsidR="00591D74" w:rsidRPr="00C7683C" w:rsidRDefault="00591D74" w:rsidP="00E21C8B">
      <w:pPr>
        <w:spacing w:after="0" w:line="240" w:lineRule="auto"/>
        <w:ind w:left="851" w:right="-23"/>
        <w:jc w:val="both"/>
        <w:rPr>
          <w:rFonts w:ascii="Arial" w:eastAsia="Arial" w:hAnsi="Arial" w:cs="Arial"/>
          <w:sz w:val="20"/>
          <w:szCs w:val="20"/>
        </w:rPr>
      </w:pPr>
    </w:p>
    <w:p w:rsidR="005A267B" w:rsidRPr="00C7683C" w:rsidRDefault="00556492" w:rsidP="00D34B1E">
      <w:pPr>
        <w:tabs>
          <w:tab w:val="left" w:pos="940"/>
        </w:tabs>
        <w:spacing w:after="0" w:line="240" w:lineRule="auto"/>
        <w:ind w:left="851" w:right="-20" w:hanging="851"/>
        <w:jc w:val="both"/>
        <w:rPr>
          <w:rFonts w:ascii="Arial" w:eastAsia="Arial" w:hAnsi="Arial" w:cs="Arial"/>
          <w:sz w:val="20"/>
          <w:szCs w:val="20"/>
        </w:rPr>
      </w:pPr>
      <w:r w:rsidRPr="00C7683C">
        <w:rPr>
          <w:rFonts w:ascii="Arial" w:eastAsia="Arial" w:hAnsi="Arial" w:cs="Arial"/>
          <w:sz w:val="20"/>
          <w:szCs w:val="20"/>
        </w:rPr>
        <w:tab/>
      </w:r>
      <w:r w:rsidRPr="00C7683C">
        <w:rPr>
          <w:rFonts w:ascii="Arial" w:eastAsia="Arial" w:hAnsi="Arial" w:cs="Arial"/>
          <w:b/>
          <w:bCs/>
          <w:spacing w:val="3"/>
          <w:sz w:val="20"/>
          <w:szCs w:val="20"/>
        </w:rPr>
        <w:t xml:space="preserve">Noted: </w:t>
      </w:r>
      <w:r w:rsidRPr="00C7683C">
        <w:rPr>
          <w:rFonts w:ascii="Arial" w:eastAsia="Arial" w:hAnsi="Arial" w:cs="Arial"/>
          <w:bCs/>
          <w:spacing w:val="3"/>
          <w:sz w:val="20"/>
          <w:szCs w:val="20"/>
        </w:rPr>
        <w:t>The report of the Electronic Senate meeting of 31 August to 7 September 2018 was noted.</w:t>
      </w:r>
    </w:p>
    <w:p w:rsidR="00EE66D7" w:rsidRDefault="00EE66D7" w:rsidP="00077156">
      <w:pPr>
        <w:tabs>
          <w:tab w:val="left" w:pos="940"/>
        </w:tabs>
        <w:spacing w:after="0" w:line="240" w:lineRule="auto"/>
        <w:ind w:right="-20"/>
        <w:jc w:val="both"/>
        <w:rPr>
          <w:rFonts w:ascii="Arial" w:eastAsia="Arial" w:hAnsi="Arial" w:cs="Arial"/>
          <w:sz w:val="20"/>
          <w:szCs w:val="20"/>
        </w:rPr>
      </w:pPr>
    </w:p>
    <w:p w:rsidR="00A74946" w:rsidRPr="0090498B" w:rsidRDefault="00A74946" w:rsidP="00077156">
      <w:pPr>
        <w:tabs>
          <w:tab w:val="left" w:pos="940"/>
        </w:tabs>
        <w:spacing w:after="0" w:line="240" w:lineRule="auto"/>
        <w:ind w:right="-20"/>
        <w:jc w:val="both"/>
        <w:rPr>
          <w:rFonts w:ascii="Arial" w:eastAsia="Arial" w:hAnsi="Arial" w:cs="Arial"/>
          <w:sz w:val="20"/>
          <w:szCs w:val="20"/>
        </w:rPr>
      </w:pPr>
    </w:p>
    <w:p w:rsidR="005A267B" w:rsidRPr="008B2055" w:rsidRDefault="005A267B" w:rsidP="00D34B1E">
      <w:pPr>
        <w:spacing w:before="9" w:after="0" w:line="220" w:lineRule="exact"/>
        <w:ind w:left="851" w:hanging="851"/>
        <w:jc w:val="both"/>
        <w:rPr>
          <w:rFonts w:ascii="Arial" w:hAnsi="Arial" w:cs="Arial"/>
          <w:b/>
          <w:sz w:val="20"/>
          <w:szCs w:val="20"/>
        </w:rPr>
      </w:pPr>
      <w:r w:rsidRPr="008B2055">
        <w:rPr>
          <w:rFonts w:ascii="Arial" w:hAnsi="Arial" w:cs="Arial"/>
          <w:sz w:val="20"/>
          <w:szCs w:val="20"/>
        </w:rPr>
        <w:lastRenderedPageBreak/>
        <w:t>18/008</w:t>
      </w:r>
      <w:r w:rsidRPr="008B2055">
        <w:rPr>
          <w:rFonts w:ascii="Arial" w:hAnsi="Arial" w:cs="Arial"/>
          <w:b/>
          <w:sz w:val="20"/>
          <w:szCs w:val="20"/>
        </w:rPr>
        <w:tab/>
        <w:t>Terms of Reference and Membership (SEN-18-008)</w:t>
      </w:r>
    </w:p>
    <w:p w:rsidR="005A267B" w:rsidRPr="008B2055" w:rsidRDefault="005A267B" w:rsidP="00D34B1E">
      <w:pPr>
        <w:spacing w:before="9" w:after="0" w:line="220" w:lineRule="exact"/>
        <w:ind w:left="851" w:hanging="851"/>
        <w:jc w:val="both"/>
        <w:rPr>
          <w:rFonts w:ascii="Arial" w:hAnsi="Arial" w:cs="Arial"/>
          <w:sz w:val="20"/>
          <w:szCs w:val="20"/>
        </w:rPr>
      </w:pPr>
    </w:p>
    <w:p w:rsidR="00BB6254" w:rsidRPr="008B2055" w:rsidRDefault="00BB6254" w:rsidP="00BB6254">
      <w:pPr>
        <w:spacing w:before="9" w:after="0" w:line="220" w:lineRule="exact"/>
        <w:ind w:left="851" w:hanging="851"/>
        <w:jc w:val="both"/>
        <w:rPr>
          <w:rFonts w:ascii="Arial" w:hAnsi="Arial" w:cs="Arial"/>
          <w:sz w:val="20"/>
          <w:szCs w:val="20"/>
        </w:rPr>
      </w:pPr>
      <w:r w:rsidRPr="008B2055">
        <w:rPr>
          <w:rFonts w:ascii="Arial" w:hAnsi="Arial" w:cs="Arial"/>
          <w:sz w:val="20"/>
          <w:szCs w:val="20"/>
        </w:rPr>
        <w:tab/>
        <w:t>Minor amendments had been made to each of the</w:t>
      </w:r>
      <w:r w:rsidR="001B0E9C" w:rsidRPr="008B2055">
        <w:rPr>
          <w:rFonts w:ascii="Arial" w:hAnsi="Arial" w:cs="Arial"/>
          <w:sz w:val="20"/>
          <w:szCs w:val="20"/>
        </w:rPr>
        <w:t xml:space="preserve"> Terms of Reference for</w:t>
      </w:r>
      <w:r w:rsidRPr="008B2055">
        <w:rPr>
          <w:rFonts w:ascii="Arial" w:hAnsi="Arial" w:cs="Arial"/>
          <w:sz w:val="20"/>
          <w:szCs w:val="20"/>
        </w:rPr>
        <w:t xml:space="preserve"> Senate, Faculty Academic Board (FAB), Research and Professional Practice Committee (RPPC) and University Research Ethics Committee (UREC) to reflect changes to the Senate committee structure which were approved at the </w:t>
      </w:r>
      <w:r w:rsidR="004E0DE9" w:rsidRPr="008B2055">
        <w:rPr>
          <w:rFonts w:ascii="Arial" w:hAnsi="Arial" w:cs="Arial"/>
          <w:sz w:val="20"/>
          <w:szCs w:val="20"/>
        </w:rPr>
        <w:t xml:space="preserve">Senate </w:t>
      </w:r>
      <w:r w:rsidRPr="008B2055">
        <w:rPr>
          <w:rFonts w:ascii="Arial" w:hAnsi="Arial" w:cs="Arial"/>
          <w:sz w:val="20"/>
          <w:szCs w:val="20"/>
        </w:rPr>
        <w:t xml:space="preserve">meeting in June 2018. </w:t>
      </w:r>
    </w:p>
    <w:p w:rsidR="00BB6254" w:rsidRPr="008B2055" w:rsidRDefault="00077156" w:rsidP="00BB6254">
      <w:pPr>
        <w:spacing w:before="9" w:after="0" w:line="220" w:lineRule="exact"/>
        <w:ind w:left="851" w:hanging="851"/>
        <w:jc w:val="both"/>
        <w:rPr>
          <w:rFonts w:ascii="Arial" w:hAnsi="Arial" w:cs="Arial"/>
          <w:sz w:val="20"/>
          <w:szCs w:val="20"/>
        </w:rPr>
      </w:pPr>
      <w:r w:rsidRPr="008B2055">
        <w:rPr>
          <w:rFonts w:ascii="Arial" w:hAnsi="Arial" w:cs="Arial"/>
          <w:sz w:val="20"/>
          <w:szCs w:val="20"/>
        </w:rPr>
        <w:tab/>
      </w:r>
    </w:p>
    <w:p w:rsidR="00BB6254" w:rsidRPr="008B2055" w:rsidRDefault="00BB6254" w:rsidP="00D06111">
      <w:pPr>
        <w:spacing w:before="9" w:after="0" w:line="220" w:lineRule="exact"/>
        <w:ind w:left="851" w:hanging="851"/>
        <w:jc w:val="both"/>
        <w:rPr>
          <w:rFonts w:ascii="Arial" w:hAnsi="Arial" w:cs="Arial"/>
          <w:sz w:val="20"/>
          <w:szCs w:val="20"/>
        </w:rPr>
      </w:pPr>
      <w:r w:rsidRPr="008B2055">
        <w:rPr>
          <w:rFonts w:ascii="Arial" w:hAnsi="Arial" w:cs="Arial"/>
          <w:sz w:val="20"/>
          <w:szCs w:val="20"/>
        </w:rPr>
        <w:tab/>
        <w:t>The Senate membership had been</w:t>
      </w:r>
      <w:r w:rsidR="00CA1A49">
        <w:rPr>
          <w:rFonts w:ascii="Arial" w:hAnsi="Arial" w:cs="Arial"/>
          <w:sz w:val="20"/>
          <w:szCs w:val="20"/>
        </w:rPr>
        <w:t xml:space="preserve"> revised</w:t>
      </w:r>
      <w:r w:rsidRPr="008B2055">
        <w:rPr>
          <w:rFonts w:ascii="Arial" w:hAnsi="Arial" w:cs="Arial"/>
          <w:sz w:val="20"/>
          <w:szCs w:val="20"/>
        </w:rPr>
        <w:t xml:space="preserve"> to include t</w:t>
      </w:r>
      <w:r w:rsidR="004F5BE8" w:rsidRPr="008B2055">
        <w:rPr>
          <w:rFonts w:ascii="Arial" w:hAnsi="Arial" w:cs="Arial"/>
          <w:sz w:val="20"/>
          <w:szCs w:val="20"/>
        </w:rPr>
        <w:t xml:space="preserve">he </w:t>
      </w:r>
      <w:r w:rsidR="00917E1C" w:rsidRPr="008B2055">
        <w:rPr>
          <w:rFonts w:ascii="Arial" w:hAnsi="Arial" w:cs="Arial"/>
          <w:sz w:val="20"/>
          <w:szCs w:val="20"/>
        </w:rPr>
        <w:t xml:space="preserve">Deputy Chairs from </w:t>
      </w:r>
      <w:r w:rsidR="004E0DE9" w:rsidRPr="008B2055">
        <w:rPr>
          <w:rFonts w:ascii="Arial" w:hAnsi="Arial" w:cs="Arial"/>
          <w:sz w:val="20"/>
          <w:szCs w:val="20"/>
        </w:rPr>
        <w:t>ASEC</w:t>
      </w:r>
      <w:r w:rsidR="00917E1C" w:rsidRPr="008B2055">
        <w:rPr>
          <w:rFonts w:ascii="Arial" w:hAnsi="Arial" w:cs="Arial"/>
          <w:sz w:val="20"/>
          <w:szCs w:val="20"/>
        </w:rPr>
        <w:t xml:space="preserve"> and </w:t>
      </w:r>
      <w:r w:rsidRPr="008B2055">
        <w:rPr>
          <w:rFonts w:ascii="Arial" w:hAnsi="Arial" w:cs="Arial"/>
          <w:sz w:val="20"/>
          <w:szCs w:val="20"/>
        </w:rPr>
        <w:t>RPPC</w:t>
      </w:r>
      <w:r w:rsidR="00917E1C" w:rsidRPr="008B2055">
        <w:rPr>
          <w:rFonts w:ascii="Arial" w:hAnsi="Arial" w:cs="Arial"/>
          <w:sz w:val="20"/>
          <w:szCs w:val="20"/>
        </w:rPr>
        <w:t xml:space="preserve"> to help strengthen the link between Senate and its sub-committees.</w:t>
      </w:r>
      <w:r w:rsidR="004F5BE8" w:rsidRPr="008B2055">
        <w:rPr>
          <w:rFonts w:ascii="Arial" w:hAnsi="Arial" w:cs="Arial"/>
          <w:sz w:val="20"/>
          <w:szCs w:val="20"/>
        </w:rPr>
        <w:t xml:space="preserve"> </w:t>
      </w:r>
      <w:r w:rsidR="00463355">
        <w:rPr>
          <w:rFonts w:ascii="Arial" w:hAnsi="Arial" w:cs="Arial"/>
          <w:sz w:val="20"/>
          <w:szCs w:val="20"/>
        </w:rPr>
        <w:t>T</w:t>
      </w:r>
      <w:r w:rsidR="004F5BE8" w:rsidRPr="008B2055">
        <w:rPr>
          <w:rFonts w:ascii="Arial" w:hAnsi="Arial" w:cs="Arial"/>
          <w:sz w:val="20"/>
          <w:szCs w:val="20"/>
        </w:rPr>
        <w:t xml:space="preserve">he intention </w:t>
      </w:r>
      <w:r w:rsidR="00463355">
        <w:rPr>
          <w:rFonts w:ascii="Arial" w:hAnsi="Arial" w:cs="Arial"/>
          <w:sz w:val="20"/>
          <w:szCs w:val="20"/>
        </w:rPr>
        <w:t xml:space="preserve">was </w:t>
      </w:r>
      <w:r w:rsidR="004F5BE8" w:rsidRPr="008B2055">
        <w:rPr>
          <w:rFonts w:ascii="Arial" w:hAnsi="Arial" w:cs="Arial"/>
          <w:sz w:val="20"/>
          <w:szCs w:val="20"/>
        </w:rPr>
        <w:t>to</w:t>
      </w:r>
      <w:r w:rsidR="00463355">
        <w:rPr>
          <w:rFonts w:ascii="Arial" w:hAnsi="Arial" w:cs="Arial"/>
          <w:sz w:val="20"/>
          <w:szCs w:val="20"/>
        </w:rPr>
        <w:t xml:space="preserve"> </w:t>
      </w:r>
      <w:r w:rsidR="004F5BE8" w:rsidRPr="008B2055">
        <w:rPr>
          <w:rFonts w:ascii="Arial" w:hAnsi="Arial" w:cs="Arial"/>
          <w:sz w:val="20"/>
          <w:szCs w:val="20"/>
        </w:rPr>
        <w:t>include the</w:t>
      </w:r>
      <w:r w:rsidR="00CA1A49">
        <w:rPr>
          <w:rFonts w:ascii="Arial" w:hAnsi="Arial" w:cs="Arial"/>
          <w:sz w:val="20"/>
          <w:szCs w:val="20"/>
        </w:rPr>
        <w:t xml:space="preserve"> Chair/</w:t>
      </w:r>
      <w:r w:rsidR="005C7C2B">
        <w:rPr>
          <w:rFonts w:ascii="Arial" w:hAnsi="Arial" w:cs="Arial"/>
          <w:sz w:val="20"/>
          <w:szCs w:val="20"/>
        </w:rPr>
        <w:t>Vice-</w:t>
      </w:r>
      <w:r w:rsidR="004F5BE8" w:rsidRPr="008B2055">
        <w:rPr>
          <w:rFonts w:ascii="Arial" w:hAnsi="Arial" w:cs="Arial"/>
          <w:sz w:val="20"/>
          <w:szCs w:val="20"/>
        </w:rPr>
        <w:t xml:space="preserve">Chair from </w:t>
      </w:r>
      <w:r w:rsidRPr="008B2055">
        <w:rPr>
          <w:rFonts w:ascii="Arial" w:hAnsi="Arial" w:cs="Arial"/>
          <w:sz w:val="20"/>
          <w:szCs w:val="20"/>
        </w:rPr>
        <w:t>UREC</w:t>
      </w:r>
      <w:r w:rsidR="00CA1A49">
        <w:rPr>
          <w:rFonts w:ascii="Arial" w:hAnsi="Arial" w:cs="Arial"/>
          <w:sz w:val="20"/>
          <w:szCs w:val="20"/>
        </w:rPr>
        <w:t xml:space="preserve"> on the Senate membership following consultation. </w:t>
      </w:r>
      <w:r w:rsidRPr="008B2055">
        <w:rPr>
          <w:rFonts w:ascii="Arial" w:hAnsi="Arial" w:cs="Arial"/>
          <w:sz w:val="20"/>
          <w:szCs w:val="20"/>
        </w:rPr>
        <w:t xml:space="preserve"> </w:t>
      </w:r>
    </w:p>
    <w:p w:rsidR="00BB6254" w:rsidRPr="008B2055" w:rsidRDefault="00BB6254" w:rsidP="00BB6254">
      <w:pPr>
        <w:spacing w:before="9" w:after="0" w:line="220" w:lineRule="exact"/>
        <w:ind w:left="851" w:hanging="851"/>
        <w:jc w:val="both"/>
        <w:rPr>
          <w:rFonts w:ascii="Arial" w:hAnsi="Arial" w:cs="Arial"/>
          <w:sz w:val="20"/>
          <w:szCs w:val="20"/>
        </w:rPr>
      </w:pPr>
    </w:p>
    <w:p w:rsidR="00D06111" w:rsidRPr="008B2055" w:rsidRDefault="00D06111" w:rsidP="00D06111">
      <w:pPr>
        <w:spacing w:before="9" w:after="0" w:line="220" w:lineRule="exact"/>
        <w:ind w:left="851" w:hanging="851"/>
        <w:jc w:val="both"/>
        <w:rPr>
          <w:rFonts w:ascii="Arial" w:eastAsia="Arial" w:hAnsi="Arial" w:cs="Arial"/>
          <w:spacing w:val="-1"/>
          <w:sz w:val="20"/>
          <w:szCs w:val="20"/>
        </w:rPr>
      </w:pPr>
      <w:r w:rsidRPr="008B2055">
        <w:rPr>
          <w:rFonts w:ascii="Arial" w:hAnsi="Arial" w:cs="Arial"/>
          <w:sz w:val="20"/>
          <w:szCs w:val="20"/>
        </w:rPr>
        <w:tab/>
        <w:t xml:space="preserve">The </w:t>
      </w:r>
      <w:r w:rsidRPr="008B2055">
        <w:rPr>
          <w:rFonts w:ascii="Arial" w:eastAsia="Arial" w:hAnsi="Arial" w:cs="Arial"/>
          <w:spacing w:val="-1"/>
          <w:sz w:val="20"/>
          <w:szCs w:val="20"/>
        </w:rPr>
        <w:t xml:space="preserve">SU Vice-President (Education) had been added to the FAB membership </w:t>
      </w:r>
      <w:r w:rsidR="0075355A">
        <w:rPr>
          <w:rFonts w:ascii="Arial" w:eastAsia="Arial" w:hAnsi="Arial" w:cs="Arial"/>
          <w:spacing w:val="-1"/>
          <w:sz w:val="20"/>
          <w:szCs w:val="20"/>
        </w:rPr>
        <w:t>based on</w:t>
      </w:r>
      <w:r w:rsidRPr="008B2055">
        <w:rPr>
          <w:rFonts w:ascii="Arial" w:eastAsia="Arial" w:hAnsi="Arial" w:cs="Arial"/>
          <w:spacing w:val="-1"/>
          <w:sz w:val="20"/>
          <w:szCs w:val="20"/>
        </w:rPr>
        <w:t xml:space="preserve"> feedback at the </w:t>
      </w:r>
      <w:r w:rsidR="004E0DE9" w:rsidRPr="008B2055">
        <w:rPr>
          <w:rFonts w:ascii="Arial" w:eastAsia="Arial" w:hAnsi="Arial" w:cs="Arial"/>
          <w:spacing w:val="-1"/>
          <w:sz w:val="20"/>
          <w:szCs w:val="20"/>
        </w:rPr>
        <w:t xml:space="preserve">Senate </w:t>
      </w:r>
      <w:r w:rsidRPr="008B2055">
        <w:rPr>
          <w:rFonts w:ascii="Arial" w:eastAsia="Arial" w:hAnsi="Arial" w:cs="Arial"/>
          <w:spacing w:val="-1"/>
          <w:sz w:val="20"/>
          <w:szCs w:val="20"/>
        </w:rPr>
        <w:t xml:space="preserve">meeting in February 2018. The number of student representatives had increased from two to ‘up to three’, which </w:t>
      </w:r>
      <w:r w:rsidR="001B0E9C" w:rsidRPr="008B2055">
        <w:rPr>
          <w:rFonts w:ascii="Arial" w:eastAsia="Arial" w:hAnsi="Arial" w:cs="Arial"/>
          <w:spacing w:val="-1"/>
          <w:sz w:val="20"/>
          <w:szCs w:val="20"/>
        </w:rPr>
        <w:t xml:space="preserve">also </w:t>
      </w:r>
      <w:r w:rsidRPr="008B2055">
        <w:rPr>
          <w:rFonts w:ascii="Arial" w:eastAsia="Arial" w:hAnsi="Arial" w:cs="Arial"/>
          <w:spacing w:val="-1"/>
          <w:sz w:val="20"/>
          <w:szCs w:val="20"/>
        </w:rPr>
        <w:t xml:space="preserve">included the explicit addition of </w:t>
      </w:r>
      <w:r w:rsidR="00CA1A49">
        <w:rPr>
          <w:rFonts w:ascii="Arial" w:eastAsia="Arial" w:hAnsi="Arial" w:cs="Arial"/>
          <w:spacing w:val="-1"/>
          <w:sz w:val="20"/>
          <w:szCs w:val="20"/>
        </w:rPr>
        <w:t xml:space="preserve">a </w:t>
      </w:r>
      <w:r w:rsidRPr="008B2055">
        <w:rPr>
          <w:rFonts w:ascii="Arial" w:eastAsia="Arial" w:hAnsi="Arial" w:cs="Arial"/>
          <w:spacing w:val="-1"/>
          <w:sz w:val="20"/>
          <w:szCs w:val="20"/>
        </w:rPr>
        <w:t xml:space="preserve">Post Graduate Research (PGR) student. </w:t>
      </w:r>
    </w:p>
    <w:p w:rsidR="00D06111" w:rsidRPr="008B2055" w:rsidRDefault="00D06111" w:rsidP="00D06111">
      <w:pPr>
        <w:spacing w:before="9" w:after="0" w:line="220" w:lineRule="exact"/>
        <w:ind w:left="851" w:hanging="851"/>
        <w:jc w:val="both"/>
        <w:rPr>
          <w:rFonts w:ascii="Arial" w:eastAsia="Arial" w:hAnsi="Arial" w:cs="Arial"/>
          <w:spacing w:val="-1"/>
          <w:sz w:val="20"/>
          <w:szCs w:val="20"/>
        </w:rPr>
      </w:pPr>
      <w:r w:rsidRPr="008B2055">
        <w:rPr>
          <w:rFonts w:ascii="Arial" w:eastAsia="Arial" w:hAnsi="Arial" w:cs="Arial"/>
          <w:spacing w:val="-1"/>
          <w:sz w:val="20"/>
          <w:szCs w:val="20"/>
        </w:rPr>
        <w:tab/>
      </w:r>
    </w:p>
    <w:p w:rsidR="00D06111" w:rsidRPr="008B2055" w:rsidRDefault="00D06111" w:rsidP="00D06111">
      <w:pPr>
        <w:spacing w:before="9" w:after="0" w:line="220" w:lineRule="exact"/>
        <w:ind w:left="851" w:hanging="851"/>
        <w:jc w:val="both"/>
        <w:rPr>
          <w:rFonts w:ascii="Arial" w:eastAsia="Arial" w:hAnsi="Arial" w:cs="Arial"/>
          <w:spacing w:val="-1"/>
          <w:sz w:val="20"/>
          <w:szCs w:val="20"/>
        </w:rPr>
      </w:pPr>
      <w:r w:rsidRPr="008B2055">
        <w:rPr>
          <w:rFonts w:ascii="Arial" w:eastAsia="Arial" w:hAnsi="Arial" w:cs="Arial"/>
          <w:spacing w:val="-1"/>
          <w:sz w:val="20"/>
          <w:szCs w:val="20"/>
        </w:rPr>
        <w:tab/>
        <w:t xml:space="preserve">The Terms of Reference for UREC </w:t>
      </w:r>
      <w:r w:rsidR="001B0E9C" w:rsidRPr="008B2055">
        <w:rPr>
          <w:rFonts w:ascii="Arial" w:eastAsia="Arial" w:hAnsi="Arial" w:cs="Arial"/>
          <w:spacing w:val="-1"/>
          <w:sz w:val="20"/>
          <w:szCs w:val="20"/>
        </w:rPr>
        <w:t>had been amended to include</w:t>
      </w:r>
      <w:r w:rsidRPr="008B2055">
        <w:rPr>
          <w:rFonts w:ascii="Arial" w:eastAsia="Arial" w:hAnsi="Arial" w:cs="Arial"/>
          <w:spacing w:val="-1"/>
          <w:sz w:val="20"/>
          <w:szCs w:val="20"/>
        </w:rPr>
        <w:t xml:space="preserve"> the added responsibility around the monitoring and audit compliance for projects which had received HRA/NHS REC approvals.  </w:t>
      </w:r>
    </w:p>
    <w:p w:rsidR="00D06111" w:rsidRPr="008B2055" w:rsidRDefault="00D06111" w:rsidP="00D06111">
      <w:pPr>
        <w:spacing w:before="9" w:after="0" w:line="220" w:lineRule="exact"/>
        <w:ind w:left="851" w:hanging="851"/>
        <w:jc w:val="both"/>
        <w:rPr>
          <w:rFonts w:ascii="Arial" w:eastAsia="Arial" w:hAnsi="Arial" w:cs="Arial"/>
          <w:spacing w:val="-1"/>
          <w:sz w:val="20"/>
          <w:szCs w:val="20"/>
        </w:rPr>
      </w:pPr>
      <w:r w:rsidRPr="008B2055">
        <w:rPr>
          <w:rFonts w:ascii="Arial" w:eastAsia="Arial" w:hAnsi="Arial" w:cs="Arial"/>
          <w:spacing w:val="-1"/>
          <w:sz w:val="20"/>
          <w:szCs w:val="20"/>
        </w:rPr>
        <w:tab/>
      </w:r>
    </w:p>
    <w:p w:rsidR="00B02C61" w:rsidRPr="008B2055" w:rsidRDefault="00D06111" w:rsidP="001B0E9C">
      <w:pPr>
        <w:spacing w:before="9" w:after="0" w:line="220" w:lineRule="exact"/>
        <w:ind w:left="851"/>
        <w:jc w:val="both"/>
        <w:rPr>
          <w:rFonts w:ascii="Arial" w:eastAsia="Arial" w:hAnsi="Arial" w:cs="Arial"/>
          <w:spacing w:val="-1"/>
          <w:sz w:val="20"/>
          <w:szCs w:val="20"/>
        </w:rPr>
      </w:pPr>
      <w:r w:rsidRPr="008B2055">
        <w:rPr>
          <w:rFonts w:ascii="Arial" w:eastAsia="Arial" w:hAnsi="Arial" w:cs="Arial"/>
          <w:spacing w:val="-1"/>
          <w:sz w:val="20"/>
          <w:szCs w:val="20"/>
        </w:rPr>
        <w:t xml:space="preserve">A number of changes and additions had been made to the RPPC Terms of Reference, including: </w:t>
      </w:r>
      <w:r w:rsidR="00CA1A49">
        <w:rPr>
          <w:rFonts w:ascii="Arial" w:eastAsia="Arial" w:hAnsi="Arial" w:cs="Arial"/>
          <w:spacing w:val="-1"/>
          <w:sz w:val="20"/>
          <w:szCs w:val="20"/>
        </w:rPr>
        <w:t xml:space="preserve">a revision to the committee name, </w:t>
      </w:r>
      <w:r w:rsidR="001B0E9C" w:rsidRPr="008B2055">
        <w:rPr>
          <w:rFonts w:ascii="Arial" w:eastAsia="Arial" w:hAnsi="Arial" w:cs="Arial"/>
          <w:spacing w:val="-1"/>
          <w:sz w:val="20"/>
          <w:szCs w:val="20"/>
        </w:rPr>
        <w:t xml:space="preserve">clearer alignment to Senate, expansion of the membership, and the strengthening and broadening of responsibilities throughout. </w:t>
      </w:r>
    </w:p>
    <w:p w:rsidR="00A521D2" w:rsidRPr="008B2055" w:rsidRDefault="00B02C61" w:rsidP="00971BFE">
      <w:pPr>
        <w:spacing w:before="9" w:after="0" w:line="220" w:lineRule="exact"/>
        <w:jc w:val="both"/>
        <w:rPr>
          <w:rFonts w:ascii="Arial" w:hAnsi="Arial" w:cs="Arial"/>
          <w:sz w:val="20"/>
          <w:szCs w:val="20"/>
        </w:rPr>
      </w:pPr>
      <w:r w:rsidRPr="008B2055">
        <w:rPr>
          <w:rFonts w:ascii="Arial" w:hAnsi="Arial" w:cs="Arial"/>
          <w:sz w:val="20"/>
          <w:szCs w:val="20"/>
        </w:rPr>
        <w:tab/>
      </w:r>
    </w:p>
    <w:p w:rsidR="005A267B" w:rsidRPr="008B2055" w:rsidRDefault="00556492" w:rsidP="00556492">
      <w:pPr>
        <w:spacing w:before="9" w:after="0" w:line="220" w:lineRule="exact"/>
        <w:ind w:left="851"/>
        <w:jc w:val="both"/>
        <w:rPr>
          <w:rFonts w:ascii="Arial" w:hAnsi="Arial" w:cs="Arial"/>
          <w:sz w:val="20"/>
          <w:szCs w:val="20"/>
        </w:rPr>
      </w:pPr>
      <w:r w:rsidRPr="008B2055">
        <w:rPr>
          <w:rFonts w:ascii="Arial" w:hAnsi="Arial" w:cs="Arial"/>
          <w:b/>
          <w:sz w:val="20"/>
          <w:szCs w:val="20"/>
        </w:rPr>
        <w:t xml:space="preserve">Approved: </w:t>
      </w:r>
      <w:r w:rsidRPr="008B2055">
        <w:rPr>
          <w:rFonts w:ascii="Arial" w:hAnsi="Arial" w:cs="Arial"/>
          <w:sz w:val="20"/>
          <w:szCs w:val="20"/>
        </w:rPr>
        <w:t>The Committee approved the</w:t>
      </w:r>
      <w:r w:rsidR="001B0E9C" w:rsidRPr="008B2055">
        <w:rPr>
          <w:rFonts w:ascii="Arial" w:hAnsi="Arial" w:cs="Arial"/>
          <w:sz w:val="20"/>
          <w:szCs w:val="20"/>
        </w:rPr>
        <w:t xml:space="preserve"> following</w:t>
      </w:r>
      <w:r w:rsidRPr="008B2055">
        <w:rPr>
          <w:rFonts w:ascii="Arial" w:hAnsi="Arial" w:cs="Arial"/>
          <w:sz w:val="20"/>
          <w:szCs w:val="20"/>
        </w:rPr>
        <w:t xml:space="preserve"> Terms of Reference:</w:t>
      </w:r>
    </w:p>
    <w:p w:rsidR="00A521D2" w:rsidRPr="008B2055" w:rsidRDefault="00A521D2" w:rsidP="00A521D2">
      <w:pPr>
        <w:pStyle w:val="ListParagraph"/>
        <w:numPr>
          <w:ilvl w:val="0"/>
          <w:numId w:val="4"/>
        </w:numPr>
        <w:spacing w:before="9" w:after="0" w:line="220" w:lineRule="exact"/>
        <w:jc w:val="both"/>
        <w:rPr>
          <w:rFonts w:ascii="Arial" w:hAnsi="Arial" w:cs="Arial"/>
          <w:sz w:val="20"/>
          <w:szCs w:val="20"/>
        </w:rPr>
      </w:pPr>
      <w:r w:rsidRPr="008B2055">
        <w:rPr>
          <w:rFonts w:ascii="Arial" w:hAnsi="Arial" w:cs="Arial"/>
          <w:sz w:val="20"/>
          <w:szCs w:val="20"/>
        </w:rPr>
        <w:t>Senate</w:t>
      </w:r>
    </w:p>
    <w:p w:rsidR="00A521D2" w:rsidRPr="008B2055" w:rsidRDefault="00A521D2" w:rsidP="00A521D2">
      <w:pPr>
        <w:pStyle w:val="ListParagraph"/>
        <w:numPr>
          <w:ilvl w:val="0"/>
          <w:numId w:val="4"/>
        </w:numPr>
        <w:spacing w:before="9" w:after="0" w:line="220" w:lineRule="exact"/>
        <w:jc w:val="both"/>
        <w:rPr>
          <w:rFonts w:ascii="Arial" w:hAnsi="Arial" w:cs="Arial"/>
          <w:sz w:val="20"/>
          <w:szCs w:val="20"/>
        </w:rPr>
      </w:pPr>
      <w:r w:rsidRPr="008B2055">
        <w:rPr>
          <w:rFonts w:ascii="Arial" w:hAnsi="Arial" w:cs="Arial"/>
          <w:sz w:val="20"/>
          <w:szCs w:val="20"/>
        </w:rPr>
        <w:t>Faculty Academic Board</w:t>
      </w:r>
    </w:p>
    <w:p w:rsidR="00A521D2" w:rsidRPr="008B2055" w:rsidRDefault="00A521D2" w:rsidP="00A521D2">
      <w:pPr>
        <w:pStyle w:val="ListParagraph"/>
        <w:numPr>
          <w:ilvl w:val="0"/>
          <w:numId w:val="4"/>
        </w:numPr>
        <w:spacing w:before="9" w:after="0" w:line="220" w:lineRule="exact"/>
        <w:jc w:val="both"/>
        <w:rPr>
          <w:rFonts w:ascii="Arial" w:hAnsi="Arial" w:cs="Arial"/>
          <w:sz w:val="20"/>
          <w:szCs w:val="20"/>
        </w:rPr>
      </w:pPr>
      <w:r w:rsidRPr="008B2055">
        <w:rPr>
          <w:rFonts w:ascii="Arial" w:hAnsi="Arial" w:cs="Arial"/>
          <w:sz w:val="20"/>
          <w:szCs w:val="20"/>
        </w:rPr>
        <w:t>Research &amp; Professional Practice Committee</w:t>
      </w:r>
    </w:p>
    <w:p w:rsidR="00A521D2" w:rsidRPr="008B2055" w:rsidRDefault="00A521D2" w:rsidP="00A521D2">
      <w:pPr>
        <w:pStyle w:val="ListParagraph"/>
        <w:numPr>
          <w:ilvl w:val="0"/>
          <w:numId w:val="4"/>
        </w:numPr>
        <w:spacing w:before="9" w:after="0" w:line="220" w:lineRule="exact"/>
        <w:jc w:val="both"/>
        <w:rPr>
          <w:rFonts w:ascii="Arial" w:hAnsi="Arial" w:cs="Arial"/>
          <w:sz w:val="20"/>
          <w:szCs w:val="20"/>
        </w:rPr>
      </w:pPr>
      <w:r w:rsidRPr="008B2055">
        <w:rPr>
          <w:rFonts w:ascii="Arial" w:hAnsi="Arial" w:cs="Arial"/>
          <w:sz w:val="20"/>
          <w:szCs w:val="20"/>
        </w:rPr>
        <w:t>University Research Ethics Committee</w:t>
      </w:r>
    </w:p>
    <w:p w:rsidR="005A267B" w:rsidRPr="008B2055" w:rsidRDefault="005A267B" w:rsidP="00A521D2">
      <w:pPr>
        <w:spacing w:before="9" w:after="0" w:line="220" w:lineRule="exact"/>
        <w:jc w:val="both"/>
        <w:rPr>
          <w:rFonts w:ascii="Arial" w:hAnsi="Arial" w:cs="Arial"/>
          <w:sz w:val="20"/>
          <w:szCs w:val="20"/>
        </w:rPr>
      </w:pPr>
    </w:p>
    <w:p w:rsidR="001B0E9C" w:rsidRPr="008B2055" w:rsidRDefault="001B0E9C" w:rsidP="001B0E9C">
      <w:pPr>
        <w:spacing w:before="9" w:after="0" w:line="220" w:lineRule="exact"/>
        <w:ind w:left="851"/>
        <w:jc w:val="both"/>
        <w:rPr>
          <w:rFonts w:ascii="Arial" w:hAnsi="Arial" w:cs="Arial"/>
          <w:sz w:val="20"/>
          <w:szCs w:val="20"/>
        </w:rPr>
      </w:pPr>
      <w:r w:rsidRPr="008B2055">
        <w:rPr>
          <w:rFonts w:ascii="Arial" w:hAnsi="Arial" w:cs="Arial"/>
          <w:b/>
          <w:sz w:val="20"/>
          <w:szCs w:val="20"/>
        </w:rPr>
        <w:t xml:space="preserve">Noted: </w:t>
      </w:r>
      <w:r w:rsidRPr="008B2055">
        <w:rPr>
          <w:rFonts w:ascii="Arial" w:hAnsi="Arial" w:cs="Arial"/>
          <w:sz w:val="20"/>
          <w:szCs w:val="20"/>
        </w:rPr>
        <w:t xml:space="preserve">The Committee noted the Senate membership for 2018/19. </w:t>
      </w:r>
    </w:p>
    <w:p w:rsidR="001B0E9C" w:rsidRPr="00F15363" w:rsidRDefault="001B0E9C" w:rsidP="00A521D2">
      <w:pPr>
        <w:spacing w:before="9" w:after="0" w:line="220" w:lineRule="exact"/>
        <w:jc w:val="both"/>
        <w:rPr>
          <w:rFonts w:ascii="Arial" w:hAnsi="Arial" w:cs="Arial"/>
          <w:color w:val="1F497D" w:themeColor="text2"/>
          <w:sz w:val="20"/>
          <w:szCs w:val="20"/>
        </w:rPr>
      </w:pPr>
    </w:p>
    <w:p w:rsidR="005A267B" w:rsidRPr="004423DC" w:rsidRDefault="005A267B" w:rsidP="00FA14C8">
      <w:pPr>
        <w:spacing w:before="9" w:after="0" w:line="220" w:lineRule="exact"/>
        <w:ind w:left="851" w:hanging="851"/>
        <w:jc w:val="both"/>
        <w:rPr>
          <w:rFonts w:ascii="Arial" w:hAnsi="Arial" w:cs="Arial"/>
          <w:sz w:val="20"/>
          <w:szCs w:val="20"/>
        </w:rPr>
      </w:pPr>
      <w:r w:rsidRPr="004423DC">
        <w:rPr>
          <w:rFonts w:ascii="Arial" w:hAnsi="Arial" w:cs="Arial"/>
          <w:sz w:val="20"/>
          <w:szCs w:val="20"/>
        </w:rPr>
        <w:t>18/009</w:t>
      </w:r>
      <w:r w:rsidRPr="004423DC">
        <w:rPr>
          <w:rFonts w:ascii="Arial" w:hAnsi="Arial" w:cs="Arial"/>
          <w:sz w:val="20"/>
          <w:szCs w:val="20"/>
        </w:rPr>
        <w:tab/>
      </w:r>
      <w:r w:rsidRPr="004423DC">
        <w:rPr>
          <w:rFonts w:ascii="Arial" w:hAnsi="Arial" w:cs="Arial"/>
          <w:b/>
          <w:sz w:val="20"/>
          <w:szCs w:val="20"/>
        </w:rPr>
        <w:t>VICE-CHANCELLOR’S COMMUNICATIONS</w:t>
      </w:r>
      <w:r w:rsidRPr="004423DC">
        <w:rPr>
          <w:rFonts w:ascii="Arial" w:hAnsi="Arial" w:cs="Arial"/>
          <w:sz w:val="20"/>
          <w:szCs w:val="20"/>
        </w:rPr>
        <w:t xml:space="preserve"> </w:t>
      </w:r>
    </w:p>
    <w:p w:rsidR="005A267B" w:rsidRPr="004423DC" w:rsidRDefault="005A267B" w:rsidP="00D34B1E">
      <w:pPr>
        <w:spacing w:before="9" w:after="0" w:line="220" w:lineRule="exact"/>
        <w:ind w:left="851" w:hanging="851"/>
        <w:jc w:val="both"/>
        <w:rPr>
          <w:rFonts w:ascii="Arial" w:hAnsi="Arial" w:cs="Arial"/>
          <w:sz w:val="20"/>
          <w:szCs w:val="20"/>
        </w:rPr>
      </w:pPr>
    </w:p>
    <w:p w:rsidR="005A267B" w:rsidRPr="004423DC" w:rsidRDefault="005A267B" w:rsidP="00D34B1E">
      <w:pPr>
        <w:spacing w:before="9" w:after="0" w:line="220" w:lineRule="exact"/>
        <w:ind w:left="851" w:hanging="851"/>
        <w:jc w:val="both"/>
        <w:rPr>
          <w:rFonts w:ascii="Arial" w:hAnsi="Arial" w:cs="Arial"/>
          <w:b/>
          <w:sz w:val="20"/>
          <w:szCs w:val="20"/>
        </w:rPr>
      </w:pPr>
      <w:r w:rsidRPr="004423DC">
        <w:rPr>
          <w:rFonts w:ascii="Arial" w:hAnsi="Arial" w:cs="Arial"/>
          <w:sz w:val="20"/>
          <w:szCs w:val="20"/>
        </w:rPr>
        <w:t>18/010</w:t>
      </w:r>
      <w:r w:rsidRPr="004423DC">
        <w:rPr>
          <w:rFonts w:ascii="Arial" w:hAnsi="Arial" w:cs="Arial"/>
          <w:b/>
          <w:sz w:val="20"/>
          <w:szCs w:val="20"/>
        </w:rPr>
        <w:tab/>
        <w:t>HE Sector and BU2025 Update</w:t>
      </w:r>
    </w:p>
    <w:p w:rsidR="005A267B" w:rsidRDefault="005A267B" w:rsidP="00D34B1E">
      <w:pPr>
        <w:spacing w:before="9" w:after="0" w:line="220" w:lineRule="exact"/>
        <w:ind w:left="851" w:hanging="851"/>
        <w:jc w:val="both"/>
        <w:rPr>
          <w:rFonts w:ascii="Arial" w:hAnsi="Arial" w:cs="Arial"/>
          <w:color w:val="00B050"/>
          <w:sz w:val="20"/>
          <w:szCs w:val="20"/>
        </w:rPr>
      </w:pPr>
    </w:p>
    <w:p w:rsidR="003E3843" w:rsidRDefault="00D30343" w:rsidP="0052313F">
      <w:pPr>
        <w:spacing w:before="9" w:after="0" w:line="220" w:lineRule="exact"/>
        <w:ind w:left="851" w:hanging="851"/>
        <w:jc w:val="both"/>
        <w:rPr>
          <w:rFonts w:ascii="Arial" w:hAnsi="Arial" w:cs="Arial"/>
          <w:sz w:val="20"/>
          <w:szCs w:val="20"/>
        </w:rPr>
      </w:pPr>
      <w:r>
        <w:rPr>
          <w:rFonts w:ascii="Arial" w:hAnsi="Arial" w:cs="Arial"/>
          <w:color w:val="00B050"/>
          <w:sz w:val="20"/>
          <w:szCs w:val="20"/>
        </w:rPr>
        <w:tab/>
      </w:r>
      <w:r w:rsidRPr="003E3843">
        <w:rPr>
          <w:rFonts w:ascii="Arial" w:hAnsi="Arial" w:cs="Arial"/>
          <w:sz w:val="20"/>
          <w:szCs w:val="20"/>
        </w:rPr>
        <w:t xml:space="preserve">The Chair reported that it had been a busy but </w:t>
      </w:r>
      <w:r w:rsidR="00591D74">
        <w:rPr>
          <w:rFonts w:ascii="Arial" w:hAnsi="Arial" w:cs="Arial"/>
          <w:sz w:val="20"/>
          <w:szCs w:val="20"/>
        </w:rPr>
        <w:t xml:space="preserve">relatively </w:t>
      </w:r>
      <w:r w:rsidR="0071108E">
        <w:rPr>
          <w:rFonts w:ascii="Arial" w:hAnsi="Arial" w:cs="Arial"/>
          <w:sz w:val="20"/>
          <w:szCs w:val="20"/>
        </w:rPr>
        <w:t>inconclusive</w:t>
      </w:r>
      <w:r w:rsidRPr="003E3843">
        <w:rPr>
          <w:rFonts w:ascii="Arial" w:hAnsi="Arial" w:cs="Arial"/>
          <w:sz w:val="20"/>
          <w:szCs w:val="20"/>
        </w:rPr>
        <w:t xml:space="preserve"> period in terms of </w:t>
      </w:r>
      <w:r w:rsidR="0071108E">
        <w:rPr>
          <w:rFonts w:ascii="Arial" w:hAnsi="Arial" w:cs="Arial"/>
          <w:sz w:val="20"/>
          <w:szCs w:val="20"/>
        </w:rPr>
        <w:t xml:space="preserve">external developments </w:t>
      </w:r>
      <w:r w:rsidRPr="003E3843">
        <w:rPr>
          <w:rFonts w:ascii="Arial" w:hAnsi="Arial" w:cs="Arial"/>
          <w:sz w:val="20"/>
          <w:szCs w:val="20"/>
        </w:rPr>
        <w:t>since the last</w:t>
      </w:r>
      <w:r w:rsidR="003E3843">
        <w:rPr>
          <w:rFonts w:ascii="Arial" w:hAnsi="Arial" w:cs="Arial"/>
          <w:sz w:val="20"/>
          <w:szCs w:val="20"/>
        </w:rPr>
        <w:t xml:space="preserve"> meeting of Senate in June 2018. </w:t>
      </w:r>
      <w:r w:rsidR="00AE686F">
        <w:rPr>
          <w:rFonts w:ascii="Arial" w:hAnsi="Arial" w:cs="Arial"/>
          <w:sz w:val="20"/>
          <w:szCs w:val="20"/>
        </w:rPr>
        <w:t xml:space="preserve">Brexit negotiations </w:t>
      </w:r>
      <w:r w:rsidR="00F03D02">
        <w:rPr>
          <w:rFonts w:ascii="Arial" w:hAnsi="Arial" w:cs="Arial"/>
          <w:sz w:val="20"/>
          <w:szCs w:val="20"/>
        </w:rPr>
        <w:t xml:space="preserve">were </w:t>
      </w:r>
      <w:r w:rsidR="00CE2FB3">
        <w:rPr>
          <w:rFonts w:ascii="Arial" w:hAnsi="Arial" w:cs="Arial"/>
          <w:sz w:val="20"/>
          <w:szCs w:val="20"/>
        </w:rPr>
        <w:t xml:space="preserve">continuing </w:t>
      </w:r>
      <w:r w:rsidR="003E3843">
        <w:rPr>
          <w:rFonts w:ascii="Arial" w:hAnsi="Arial" w:cs="Arial"/>
          <w:sz w:val="20"/>
          <w:szCs w:val="20"/>
        </w:rPr>
        <w:t xml:space="preserve">and the Migration Advisory Committee </w:t>
      </w:r>
      <w:r w:rsidR="005C7C2B">
        <w:rPr>
          <w:rFonts w:ascii="Arial" w:hAnsi="Arial" w:cs="Arial"/>
          <w:sz w:val="20"/>
          <w:szCs w:val="20"/>
        </w:rPr>
        <w:t>had</w:t>
      </w:r>
      <w:r w:rsidR="00F03D02">
        <w:rPr>
          <w:rFonts w:ascii="Arial" w:hAnsi="Arial" w:cs="Arial"/>
          <w:sz w:val="20"/>
          <w:szCs w:val="20"/>
        </w:rPr>
        <w:t xml:space="preserve"> </w:t>
      </w:r>
      <w:r w:rsidR="0052313F">
        <w:rPr>
          <w:rFonts w:ascii="Arial" w:hAnsi="Arial" w:cs="Arial"/>
          <w:sz w:val="20"/>
          <w:szCs w:val="20"/>
        </w:rPr>
        <w:t>issu</w:t>
      </w:r>
      <w:r w:rsidR="00F03D02">
        <w:rPr>
          <w:rFonts w:ascii="Arial" w:hAnsi="Arial" w:cs="Arial"/>
          <w:sz w:val="20"/>
          <w:szCs w:val="20"/>
        </w:rPr>
        <w:t>ed</w:t>
      </w:r>
      <w:r w:rsidR="0052313F">
        <w:rPr>
          <w:rFonts w:ascii="Arial" w:hAnsi="Arial" w:cs="Arial"/>
          <w:sz w:val="20"/>
          <w:szCs w:val="20"/>
        </w:rPr>
        <w:t xml:space="preserve"> two new reports</w:t>
      </w:r>
      <w:r w:rsidR="003E3843">
        <w:rPr>
          <w:rFonts w:ascii="Arial" w:hAnsi="Arial" w:cs="Arial"/>
          <w:sz w:val="20"/>
          <w:szCs w:val="20"/>
        </w:rPr>
        <w:t xml:space="preserve"> since the last </w:t>
      </w:r>
      <w:r w:rsidR="00AE686F">
        <w:rPr>
          <w:rFonts w:ascii="Arial" w:hAnsi="Arial" w:cs="Arial"/>
          <w:sz w:val="20"/>
          <w:szCs w:val="20"/>
        </w:rPr>
        <w:t>meeting</w:t>
      </w:r>
      <w:r w:rsidR="00F03D02">
        <w:rPr>
          <w:rFonts w:ascii="Arial" w:hAnsi="Arial" w:cs="Arial"/>
          <w:sz w:val="20"/>
          <w:szCs w:val="20"/>
        </w:rPr>
        <w:t>. Considerable</w:t>
      </w:r>
      <w:r w:rsidR="00C47D3B">
        <w:rPr>
          <w:rFonts w:ascii="Arial" w:hAnsi="Arial" w:cs="Arial"/>
          <w:sz w:val="20"/>
          <w:szCs w:val="20"/>
        </w:rPr>
        <w:t xml:space="preserve"> </w:t>
      </w:r>
      <w:r w:rsidR="0052313F">
        <w:rPr>
          <w:rFonts w:ascii="Arial" w:hAnsi="Arial" w:cs="Arial"/>
          <w:sz w:val="20"/>
          <w:szCs w:val="20"/>
        </w:rPr>
        <w:t xml:space="preserve">uncertainty remained </w:t>
      </w:r>
      <w:r w:rsidR="003E3843">
        <w:rPr>
          <w:rFonts w:ascii="Arial" w:hAnsi="Arial" w:cs="Arial"/>
          <w:sz w:val="20"/>
          <w:szCs w:val="20"/>
        </w:rPr>
        <w:t>and both</w:t>
      </w:r>
      <w:r w:rsidR="00F4300F">
        <w:rPr>
          <w:rFonts w:ascii="Arial" w:hAnsi="Arial" w:cs="Arial"/>
          <w:sz w:val="20"/>
          <w:szCs w:val="20"/>
        </w:rPr>
        <w:t xml:space="preserve"> areas</w:t>
      </w:r>
      <w:r w:rsidR="003E3843">
        <w:rPr>
          <w:rFonts w:ascii="Arial" w:hAnsi="Arial" w:cs="Arial"/>
          <w:sz w:val="20"/>
          <w:szCs w:val="20"/>
        </w:rPr>
        <w:t xml:space="preserve"> would need to be kept under a watching brief</w:t>
      </w:r>
      <w:r w:rsidR="00C93533">
        <w:rPr>
          <w:rFonts w:ascii="Arial" w:hAnsi="Arial" w:cs="Arial"/>
          <w:sz w:val="20"/>
          <w:szCs w:val="20"/>
        </w:rPr>
        <w:t xml:space="preserve"> as</w:t>
      </w:r>
      <w:r w:rsidR="00AE686F">
        <w:rPr>
          <w:rFonts w:ascii="Arial" w:hAnsi="Arial" w:cs="Arial"/>
          <w:sz w:val="20"/>
          <w:szCs w:val="20"/>
        </w:rPr>
        <w:t xml:space="preserve"> the</w:t>
      </w:r>
      <w:r w:rsidR="00C93533">
        <w:rPr>
          <w:rFonts w:ascii="Arial" w:hAnsi="Arial" w:cs="Arial"/>
          <w:sz w:val="20"/>
          <w:szCs w:val="20"/>
        </w:rPr>
        <w:t xml:space="preserve"> position</w:t>
      </w:r>
      <w:r w:rsidR="00F03D02">
        <w:rPr>
          <w:rFonts w:ascii="Arial" w:hAnsi="Arial" w:cs="Arial"/>
          <w:sz w:val="20"/>
          <w:szCs w:val="20"/>
        </w:rPr>
        <w:t xml:space="preserve"> developed</w:t>
      </w:r>
      <w:r w:rsidR="003E3843">
        <w:rPr>
          <w:rFonts w:ascii="Arial" w:hAnsi="Arial" w:cs="Arial"/>
          <w:sz w:val="20"/>
          <w:szCs w:val="20"/>
        </w:rPr>
        <w:t xml:space="preserve">. </w:t>
      </w:r>
    </w:p>
    <w:p w:rsidR="00D527CD" w:rsidRPr="00004479" w:rsidRDefault="00D527CD" w:rsidP="00D71B2C">
      <w:pPr>
        <w:spacing w:before="9" w:after="0" w:line="220" w:lineRule="exact"/>
        <w:jc w:val="both"/>
        <w:rPr>
          <w:rFonts w:ascii="Arial" w:hAnsi="Arial" w:cs="Arial"/>
          <w:color w:val="00B050"/>
          <w:sz w:val="20"/>
          <w:szCs w:val="20"/>
        </w:rPr>
      </w:pPr>
    </w:p>
    <w:p w:rsidR="00B13F6D" w:rsidRPr="0024264F" w:rsidRDefault="00B353E5" w:rsidP="0024264F">
      <w:pPr>
        <w:spacing w:before="9" w:after="0" w:line="220" w:lineRule="exact"/>
        <w:ind w:left="851"/>
        <w:jc w:val="both"/>
        <w:rPr>
          <w:rFonts w:ascii="Arial" w:hAnsi="Arial" w:cs="Arial"/>
          <w:sz w:val="20"/>
          <w:szCs w:val="20"/>
        </w:rPr>
      </w:pPr>
      <w:r>
        <w:rPr>
          <w:rFonts w:ascii="Arial" w:hAnsi="Arial" w:cs="Arial"/>
          <w:sz w:val="20"/>
          <w:szCs w:val="20"/>
        </w:rPr>
        <w:t>T</w:t>
      </w:r>
      <w:r w:rsidR="00FA5D2F" w:rsidRPr="0024264F">
        <w:rPr>
          <w:rFonts w:ascii="Arial" w:hAnsi="Arial" w:cs="Arial"/>
          <w:sz w:val="20"/>
          <w:szCs w:val="20"/>
        </w:rPr>
        <w:t xml:space="preserve">he review of Post-18 education was due to reach its final conclusions in a report at the end of </w:t>
      </w:r>
      <w:r w:rsidR="0071108E">
        <w:rPr>
          <w:rFonts w:ascii="Arial" w:hAnsi="Arial" w:cs="Arial"/>
          <w:sz w:val="20"/>
          <w:szCs w:val="20"/>
        </w:rPr>
        <w:t>this year but this had now been delayed until January 2019, due to the timing of an ONS report into the accounting of fees.</w:t>
      </w:r>
      <w:r w:rsidR="00FA5D2F" w:rsidRPr="0024264F">
        <w:rPr>
          <w:rFonts w:ascii="Arial" w:hAnsi="Arial" w:cs="Arial"/>
          <w:sz w:val="20"/>
          <w:szCs w:val="20"/>
        </w:rPr>
        <w:t xml:space="preserve"> </w:t>
      </w:r>
      <w:r w:rsidR="0024264F" w:rsidRPr="0024264F">
        <w:rPr>
          <w:rFonts w:ascii="Arial" w:hAnsi="Arial" w:cs="Arial"/>
          <w:sz w:val="20"/>
          <w:szCs w:val="20"/>
        </w:rPr>
        <w:t xml:space="preserve">There had been </w:t>
      </w:r>
      <w:r w:rsidR="00F03D02">
        <w:rPr>
          <w:rFonts w:ascii="Arial" w:hAnsi="Arial" w:cs="Arial"/>
          <w:sz w:val="20"/>
          <w:szCs w:val="20"/>
        </w:rPr>
        <w:t>limited</w:t>
      </w:r>
      <w:r w:rsidR="0024264F" w:rsidRPr="0024264F">
        <w:rPr>
          <w:rFonts w:ascii="Arial" w:hAnsi="Arial" w:cs="Arial"/>
          <w:sz w:val="20"/>
          <w:szCs w:val="20"/>
        </w:rPr>
        <w:t xml:space="preserve"> update</w:t>
      </w:r>
      <w:r w:rsidR="00F03D02">
        <w:rPr>
          <w:rFonts w:ascii="Arial" w:hAnsi="Arial" w:cs="Arial"/>
          <w:sz w:val="20"/>
          <w:szCs w:val="20"/>
        </w:rPr>
        <w:t>s</w:t>
      </w:r>
      <w:r w:rsidR="0024264F" w:rsidRPr="0024264F">
        <w:rPr>
          <w:rFonts w:ascii="Arial" w:hAnsi="Arial" w:cs="Arial"/>
          <w:sz w:val="20"/>
          <w:szCs w:val="20"/>
        </w:rPr>
        <w:t xml:space="preserve"> on progress, other than the Chair of the independent panel confirming that the review would look at the </w:t>
      </w:r>
      <w:r w:rsidR="00B13F6D" w:rsidRPr="0024264F">
        <w:rPr>
          <w:rFonts w:ascii="Arial" w:hAnsi="Arial" w:cs="Arial"/>
          <w:sz w:val="20"/>
          <w:szCs w:val="20"/>
        </w:rPr>
        <w:t xml:space="preserve">options around Higher Education (HE) and Further Education (FE) funding streams and </w:t>
      </w:r>
      <w:r w:rsidR="00724C5D" w:rsidRPr="0024264F">
        <w:rPr>
          <w:rFonts w:ascii="Arial" w:hAnsi="Arial" w:cs="Arial"/>
          <w:sz w:val="20"/>
          <w:szCs w:val="20"/>
        </w:rPr>
        <w:t xml:space="preserve">the </w:t>
      </w:r>
      <w:r w:rsidR="00B13F6D" w:rsidRPr="0024264F">
        <w:rPr>
          <w:rFonts w:ascii="Arial" w:hAnsi="Arial" w:cs="Arial"/>
          <w:sz w:val="20"/>
          <w:szCs w:val="20"/>
        </w:rPr>
        <w:t>opportunities for all post-18 education</w:t>
      </w:r>
      <w:r w:rsidR="00724C5D" w:rsidRPr="0024264F">
        <w:rPr>
          <w:rFonts w:ascii="Arial" w:hAnsi="Arial" w:cs="Arial"/>
          <w:sz w:val="20"/>
          <w:szCs w:val="20"/>
        </w:rPr>
        <w:t xml:space="preserve">. </w:t>
      </w:r>
      <w:r w:rsidR="0024264F" w:rsidRPr="0024264F">
        <w:rPr>
          <w:rFonts w:ascii="Arial" w:hAnsi="Arial" w:cs="Arial"/>
          <w:sz w:val="20"/>
          <w:szCs w:val="20"/>
        </w:rPr>
        <w:t xml:space="preserve">It was considered that </w:t>
      </w:r>
      <w:r w:rsidR="00724C5D" w:rsidRPr="0024264F">
        <w:rPr>
          <w:rFonts w:ascii="Arial" w:hAnsi="Arial" w:cs="Arial"/>
          <w:sz w:val="20"/>
          <w:szCs w:val="20"/>
        </w:rPr>
        <w:t xml:space="preserve">any proposal would </w:t>
      </w:r>
      <w:r w:rsidR="00B13F6D" w:rsidRPr="0024264F">
        <w:rPr>
          <w:rFonts w:ascii="Arial" w:hAnsi="Arial" w:cs="Arial"/>
          <w:sz w:val="20"/>
          <w:szCs w:val="20"/>
        </w:rPr>
        <w:t>be linked to funding and</w:t>
      </w:r>
      <w:r w:rsidR="008133DA" w:rsidRPr="0024264F">
        <w:rPr>
          <w:rFonts w:ascii="Arial" w:hAnsi="Arial" w:cs="Arial"/>
          <w:sz w:val="20"/>
          <w:szCs w:val="20"/>
        </w:rPr>
        <w:t xml:space="preserve"> </w:t>
      </w:r>
      <w:r>
        <w:rPr>
          <w:rFonts w:ascii="Arial" w:hAnsi="Arial" w:cs="Arial"/>
          <w:sz w:val="20"/>
          <w:szCs w:val="20"/>
        </w:rPr>
        <w:t>would attempt</w:t>
      </w:r>
      <w:r w:rsidR="008133DA" w:rsidRPr="0024264F">
        <w:rPr>
          <w:rFonts w:ascii="Arial" w:hAnsi="Arial" w:cs="Arial"/>
          <w:sz w:val="20"/>
          <w:szCs w:val="20"/>
        </w:rPr>
        <w:t xml:space="preserve"> to join </w:t>
      </w:r>
      <w:r w:rsidR="00B13F6D" w:rsidRPr="0024264F">
        <w:rPr>
          <w:rFonts w:ascii="Arial" w:hAnsi="Arial" w:cs="Arial"/>
          <w:sz w:val="20"/>
          <w:szCs w:val="20"/>
        </w:rPr>
        <w:t>HE and FE mechanisms closer</w:t>
      </w:r>
      <w:r>
        <w:rPr>
          <w:rFonts w:ascii="Arial" w:hAnsi="Arial" w:cs="Arial"/>
          <w:sz w:val="20"/>
          <w:szCs w:val="20"/>
        </w:rPr>
        <w:t xml:space="preserve"> together</w:t>
      </w:r>
      <w:r w:rsidR="005C7C2B">
        <w:rPr>
          <w:rFonts w:ascii="Arial" w:hAnsi="Arial" w:cs="Arial"/>
          <w:sz w:val="20"/>
          <w:szCs w:val="20"/>
        </w:rPr>
        <w:t>.</w:t>
      </w:r>
      <w:r w:rsidR="008133DA" w:rsidRPr="0024264F">
        <w:rPr>
          <w:rFonts w:ascii="Arial" w:hAnsi="Arial" w:cs="Arial"/>
          <w:sz w:val="20"/>
          <w:szCs w:val="20"/>
        </w:rPr>
        <w:t xml:space="preserve"> </w:t>
      </w:r>
    </w:p>
    <w:p w:rsidR="00B13F6D" w:rsidRPr="00004479" w:rsidRDefault="00B13F6D" w:rsidP="00FA14C8">
      <w:pPr>
        <w:spacing w:before="9" w:after="0" w:line="220" w:lineRule="exact"/>
        <w:jc w:val="both"/>
        <w:rPr>
          <w:rFonts w:ascii="Arial" w:hAnsi="Arial" w:cs="Arial"/>
          <w:color w:val="00B050"/>
          <w:sz w:val="20"/>
          <w:szCs w:val="20"/>
        </w:rPr>
      </w:pPr>
    </w:p>
    <w:p w:rsidR="00B13F6D" w:rsidRPr="0024264F" w:rsidRDefault="00B13F6D" w:rsidP="00B13F6D">
      <w:pPr>
        <w:spacing w:before="9" w:after="0" w:line="220" w:lineRule="exact"/>
        <w:ind w:left="851"/>
        <w:jc w:val="both"/>
        <w:rPr>
          <w:rFonts w:ascii="Arial" w:hAnsi="Arial" w:cs="Arial"/>
          <w:sz w:val="20"/>
          <w:szCs w:val="20"/>
        </w:rPr>
      </w:pPr>
      <w:r w:rsidRPr="0024264F">
        <w:rPr>
          <w:rFonts w:ascii="Arial" w:hAnsi="Arial" w:cs="Arial"/>
          <w:sz w:val="20"/>
          <w:szCs w:val="20"/>
        </w:rPr>
        <w:t xml:space="preserve">The University had improved its ranking in the Times Higher Education World University Rankings 2019, moving up from 601-800 in 2018 to 501-600. The University’s overall scores had improved in all five areas, most notably for teaching. </w:t>
      </w:r>
      <w:r w:rsidR="00FA14C8" w:rsidRPr="0024264F">
        <w:rPr>
          <w:rFonts w:ascii="Arial" w:hAnsi="Arial" w:cs="Arial"/>
          <w:sz w:val="20"/>
          <w:szCs w:val="20"/>
        </w:rPr>
        <w:t xml:space="preserve">The University had also climbed one place to 78 out of 132 Universities listed in the Times and Sunday Times Good University Guide. The University’s performance had improved in four of the nine measures, including both National Student Survey (NSS) measures. </w:t>
      </w:r>
    </w:p>
    <w:p w:rsidR="00FA14C8" w:rsidRPr="00004479" w:rsidRDefault="00FA14C8" w:rsidP="00B13F6D">
      <w:pPr>
        <w:spacing w:before="9" w:after="0" w:line="220" w:lineRule="exact"/>
        <w:ind w:left="851"/>
        <w:jc w:val="both"/>
        <w:rPr>
          <w:rFonts w:ascii="Arial" w:hAnsi="Arial" w:cs="Arial"/>
          <w:color w:val="00B050"/>
          <w:sz w:val="20"/>
          <w:szCs w:val="20"/>
        </w:rPr>
      </w:pPr>
    </w:p>
    <w:p w:rsidR="00B34E79" w:rsidRPr="0024264F" w:rsidRDefault="00B34E79" w:rsidP="000B6B99">
      <w:pPr>
        <w:spacing w:before="9" w:after="0" w:line="220" w:lineRule="exact"/>
        <w:ind w:left="851"/>
        <w:jc w:val="both"/>
        <w:rPr>
          <w:rFonts w:ascii="Arial" w:hAnsi="Arial" w:cs="Arial"/>
          <w:sz w:val="20"/>
          <w:szCs w:val="20"/>
        </w:rPr>
      </w:pPr>
      <w:r w:rsidRPr="0024264F">
        <w:rPr>
          <w:rFonts w:ascii="Arial" w:hAnsi="Arial" w:cs="Arial"/>
          <w:sz w:val="20"/>
          <w:szCs w:val="20"/>
        </w:rPr>
        <w:t xml:space="preserve">The </w:t>
      </w:r>
      <w:r w:rsidR="009F67AA" w:rsidRPr="0024264F">
        <w:rPr>
          <w:rFonts w:ascii="Arial" w:hAnsi="Arial" w:cs="Arial"/>
          <w:sz w:val="20"/>
          <w:szCs w:val="20"/>
        </w:rPr>
        <w:t xml:space="preserve">Chair reported that the </w:t>
      </w:r>
      <w:r w:rsidRPr="0024264F">
        <w:rPr>
          <w:rFonts w:ascii="Arial" w:hAnsi="Arial" w:cs="Arial"/>
          <w:sz w:val="20"/>
          <w:szCs w:val="20"/>
        </w:rPr>
        <w:t xml:space="preserve">University had </w:t>
      </w:r>
      <w:r w:rsidR="0071108E">
        <w:rPr>
          <w:rFonts w:ascii="Arial" w:hAnsi="Arial" w:cs="Arial"/>
          <w:sz w:val="20"/>
          <w:szCs w:val="20"/>
        </w:rPr>
        <w:t xml:space="preserve">had another challenging recruitment/enrollment period with two Faculties, Management and Media and Communication, falling short of their target numbers. Contributing factors were the decline in 18 year olds and the increasing competition in the sector. </w:t>
      </w:r>
    </w:p>
    <w:p w:rsidR="000B6B99" w:rsidRPr="0024264F" w:rsidRDefault="000B6B99" w:rsidP="000B6B99">
      <w:pPr>
        <w:spacing w:before="9" w:after="0" w:line="220" w:lineRule="exact"/>
        <w:ind w:left="982"/>
        <w:jc w:val="both"/>
        <w:rPr>
          <w:rFonts w:ascii="Arial" w:hAnsi="Arial" w:cs="Arial"/>
          <w:sz w:val="20"/>
          <w:szCs w:val="20"/>
        </w:rPr>
      </w:pPr>
    </w:p>
    <w:p w:rsidR="000B6B99" w:rsidRPr="0024264F" w:rsidRDefault="00157D83" w:rsidP="000B6B99">
      <w:pPr>
        <w:spacing w:before="9" w:after="0" w:line="220" w:lineRule="exact"/>
        <w:ind w:left="851"/>
        <w:jc w:val="both"/>
        <w:rPr>
          <w:rFonts w:ascii="Arial" w:hAnsi="Arial" w:cs="Arial"/>
          <w:sz w:val="20"/>
          <w:szCs w:val="20"/>
        </w:rPr>
      </w:pPr>
      <w:r w:rsidRPr="0024264F">
        <w:rPr>
          <w:rFonts w:ascii="Arial" w:hAnsi="Arial" w:cs="Arial"/>
          <w:sz w:val="20"/>
          <w:szCs w:val="20"/>
        </w:rPr>
        <w:t>Looking</w:t>
      </w:r>
      <w:r w:rsidR="000B6B99" w:rsidRPr="0024264F">
        <w:rPr>
          <w:rFonts w:ascii="Arial" w:hAnsi="Arial" w:cs="Arial"/>
          <w:sz w:val="20"/>
          <w:szCs w:val="20"/>
        </w:rPr>
        <w:t xml:space="preserve"> ahead</w:t>
      </w:r>
      <w:r w:rsidRPr="0024264F">
        <w:rPr>
          <w:rFonts w:ascii="Arial" w:hAnsi="Arial" w:cs="Arial"/>
          <w:sz w:val="20"/>
          <w:szCs w:val="20"/>
        </w:rPr>
        <w:t xml:space="preserve">, the Chair highlighted that </w:t>
      </w:r>
      <w:r w:rsidR="000B6B99" w:rsidRPr="0024264F">
        <w:rPr>
          <w:rFonts w:ascii="Arial" w:hAnsi="Arial" w:cs="Arial"/>
          <w:sz w:val="20"/>
          <w:szCs w:val="20"/>
        </w:rPr>
        <w:t xml:space="preserve">the </w:t>
      </w:r>
      <w:r w:rsidR="0071108E">
        <w:rPr>
          <w:rFonts w:ascii="Arial" w:hAnsi="Arial" w:cs="Arial"/>
          <w:sz w:val="20"/>
          <w:szCs w:val="20"/>
        </w:rPr>
        <w:t xml:space="preserve">recent </w:t>
      </w:r>
      <w:r w:rsidR="000B6B99" w:rsidRPr="0024264F">
        <w:rPr>
          <w:rFonts w:ascii="Arial" w:hAnsi="Arial" w:cs="Arial"/>
          <w:sz w:val="20"/>
          <w:szCs w:val="20"/>
        </w:rPr>
        <w:t xml:space="preserve">launch of the new Strategic Plan; BU2025, would serve </w:t>
      </w:r>
      <w:r w:rsidR="00F03D02">
        <w:rPr>
          <w:rFonts w:ascii="Arial" w:hAnsi="Arial" w:cs="Arial"/>
          <w:sz w:val="20"/>
          <w:szCs w:val="20"/>
        </w:rPr>
        <w:t xml:space="preserve">the University </w:t>
      </w:r>
      <w:r w:rsidR="000B6B99" w:rsidRPr="0024264F">
        <w:rPr>
          <w:rFonts w:ascii="Arial" w:hAnsi="Arial" w:cs="Arial"/>
          <w:sz w:val="20"/>
          <w:szCs w:val="20"/>
        </w:rPr>
        <w:t xml:space="preserve">well during the next period of instability in the sector nationally and internationally. </w:t>
      </w:r>
    </w:p>
    <w:p w:rsidR="0024264F" w:rsidRPr="00F15363" w:rsidRDefault="0024264F" w:rsidP="002A7031">
      <w:pPr>
        <w:spacing w:before="9" w:after="0" w:line="220" w:lineRule="exact"/>
        <w:jc w:val="both"/>
        <w:rPr>
          <w:rFonts w:ascii="Arial" w:hAnsi="Arial" w:cs="Arial"/>
          <w:color w:val="1F497D" w:themeColor="text2"/>
          <w:sz w:val="20"/>
          <w:szCs w:val="20"/>
        </w:rPr>
      </w:pPr>
    </w:p>
    <w:p w:rsidR="005A267B" w:rsidRPr="00C93533" w:rsidRDefault="005A267B" w:rsidP="00D34B1E">
      <w:pPr>
        <w:spacing w:before="9" w:after="0" w:line="220" w:lineRule="exact"/>
        <w:ind w:left="851" w:hanging="851"/>
        <w:jc w:val="both"/>
        <w:rPr>
          <w:rFonts w:ascii="Arial" w:hAnsi="Arial" w:cs="Arial"/>
          <w:b/>
          <w:sz w:val="20"/>
          <w:szCs w:val="20"/>
        </w:rPr>
      </w:pPr>
      <w:r w:rsidRPr="00C93533">
        <w:rPr>
          <w:rFonts w:ascii="Arial" w:hAnsi="Arial" w:cs="Arial"/>
          <w:sz w:val="20"/>
          <w:szCs w:val="20"/>
        </w:rPr>
        <w:t>18/011</w:t>
      </w:r>
      <w:r w:rsidRPr="00C93533">
        <w:rPr>
          <w:rFonts w:ascii="Arial" w:hAnsi="Arial" w:cs="Arial"/>
          <w:b/>
          <w:sz w:val="20"/>
          <w:szCs w:val="20"/>
        </w:rPr>
        <w:tab/>
        <w:t xml:space="preserve">Bournemouth University and Dorset Integrated Care </w:t>
      </w:r>
      <w:r w:rsidR="00D04543" w:rsidRPr="00C93533">
        <w:rPr>
          <w:rFonts w:ascii="Arial" w:hAnsi="Arial" w:cs="Arial"/>
          <w:b/>
          <w:sz w:val="20"/>
          <w:szCs w:val="20"/>
        </w:rPr>
        <w:t>Systems</w:t>
      </w:r>
      <w:r w:rsidRPr="00C93533">
        <w:rPr>
          <w:rFonts w:ascii="Arial" w:hAnsi="Arial" w:cs="Arial"/>
          <w:b/>
          <w:sz w:val="20"/>
          <w:szCs w:val="20"/>
        </w:rPr>
        <w:t xml:space="preserve"> (ICS) </w:t>
      </w:r>
      <w:r w:rsidR="00D04543" w:rsidRPr="00C93533">
        <w:rPr>
          <w:rFonts w:ascii="Arial" w:hAnsi="Arial" w:cs="Arial"/>
          <w:b/>
          <w:sz w:val="20"/>
          <w:szCs w:val="20"/>
        </w:rPr>
        <w:t>Strategic</w:t>
      </w:r>
      <w:r w:rsidRPr="00C93533">
        <w:rPr>
          <w:rFonts w:ascii="Arial" w:hAnsi="Arial" w:cs="Arial"/>
          <w:b/>
          <w:sz w:val="20"/>
          <w:szCs w:val="20"/>
        </w:rPr>
        <w:t xml:space="preserve"> Partnership (SEN-18-009)</w:t>
      </w:r>
    </w:p>
    <w:p w:rsidR="005A267B" w:rsidRPr="00C93533" w:rsidRDefault="005A267B" w:rsidP="00572F56">
      <w:pPr>
        <w:spacing w:after="0" w:line="240" w:lineRule="auto"/>
        <w:ind w:left="851" w:hanging="851"/>
        <w:jc w:val="both"/>
        <w:rPr>
          <w:rFonts w:ascii="Arial" w:hAnsi="Arial" w:cs="Arial"/>
          <w:sz w:val="20"/>
          <w:szCs w:val="20"/>
        </w:rPr>
      </w:pPr>
    </w:p>
    <w:p w:rsidR="00AB6AE3" w:rsidRPr="00C93533" w:rsidRDefault="007F27A6" w:rsidP="00572F56">
      <w:pPr>
        <w:spacing w:after="0" w:line="240" w:lineRule="auto"/>
        <w:ind w:left="851" w:hanging="851"/>
        <w:jc w:val="both"/>
        <w:rPr>
          <w:rFonts w:ascii="Arial" w:hAnsi="Arial" w:cs="Arial"/>
          <w:sz w:val="20"/>
          <w:szCs w:val="20"/>
        </w:rPr>
      </w:pPr>
      <w:r w:rsidRPr="00004479">
        <w:rPr>
          <w:rFonts w:ascii="Arial" w:hAnsi="Arial" w:cs="Arial"/>
          <w:color w:val="00B050"/>
          <w:sz w:val="20"/>
          <w:szCs w:val="20"/>
        </w:rPr>
        <w:tab/>
      </w:r>
      <w:r w:rsidR="00C93533" w:rsidRPr="00C93533">
        <w:rPr>
          <w:rFonts w:ascii="Arial" w:hAnsi="Arial" w:cs="Arial"/>
          <w:sz w:val="20"/>
          <w:szCs w:val="20"/>
        </w:rPr>
        <w:t>The Executive Dean, Faculty of Health and Social Sciences provided</w:t>
      </w:r>
      <w:r w:rsidR="00E02F96" w:rsidRPr="00C93533">
        <w:rPr>
          <w:rFonts w:ascii="Arial" w:hAnsi="Arial" w:cs="Arial"/>
          <w:sz w:val="20"/>
          <w:szCs w:val="20"/>
        </w:rPr>
        <w:t xml:space="preserve"> a verba</w:t>
      </w:r>
      <w:r w:rsidR="00B353E5">
        <w:rPr>
          <w:rFonts w:ascii="Arial" w:hAnsi="Arial" w:cs="Arial"/>
          <w:sz w:val="20"/>
          <w:szCs w:val="20"/>
        </w:rPr>
        <w:t>l update on the development of the</w:t>
      </w:r>
      <w:r w:rsidR="00E02F96" w:rsidRPr="00C93533">
        <w:rPr>
          <w:rFonts w:ascii="Arial" w:hAnsi="Arial" w:cs="Arial"/>
          <w:sz w:val="20"/>
          <w:szCs w:val="20"/>
        </w:rPr>
        <w:t xml:space="preserve"> strategic partnership between the University and Dorset Integrated Care Systems (ICS). </w:t>
      </w:r>
      <w:r w:rsidR="00B353E5">
        <w:rPr>
          <w:rFonts w:ascii="Arial" w:hAnsi="Arial" w:cs="Arial"/>
          <w:sz w:val="20"/>
          <w:szCs w:val="20"/>
        </w:rPr>
        <w:t>T</w:t>
      </w:r>
      <w:r w:rsidR="00E02F96" w:rsidRPr="00C93533">
        <w:rPr>
          <w:rFonts w:ascii="Arial" w:hAnsi="Arial" w:cs="Arial"/>
          <w:sz w:val="20"/>
          <w:szCs w:val="20"/>
        </w:rPr>
        <w:t>he partnership was</w:t>
      </w:r>
      <w:r w:rsidR="00F13EE3" w:rsidRPr="00C93533">
        <w:rPr>
          <w:rFonts w:ascii="Arial" w:hAnsi="Arial" w:cs="Arial"/>
          <w:sz w:val="20"/>
          <w:szCs w:val="20"/>
        </w:rPr>
        <w:t xml:space="preserve"> an important step towards</w:t>
      </w:r>
      <w:r w:rsidR="00AB6AE3" w:rsidRPr="00C93533">
        <w:rPr>
          <w:rFonts w:ascii="Arial" w:hAnsi="Arial" w:cs="Arial"/>
          <w:sz w:val="20"/>
          <w:szCs w:val="20"/>
        </w:rPr>
        <w:t xml:space="preserve"> the</w:t>
      </w:r>
      <w:r w:rsidR="00F13EE3" w:rsidRPr="00C93533">
        <w:rPr>
          <w:rFonts w:ascii="Arial" w:hAnsi="Arial" w:cs="Arial"/>
          <w:sz w:val="20"/>
          <w:szCs w:val="20"/>
        </w:rPr>
        <w:t xml:space="preserve"> University’s vision for BU2025, in building the strategic area of Medical Science, but also</w:t>
      </w:r>
      <w:r w:rsidR="00AB6AE3" w:rsidRPr="00C93533">
        <w:rPr>
          <w:rFonts w:ascii="Arial" w:hAnsi="Arial" w:cs="Arial"/>
          <w:sz w:val="20"/>
          <w:szCs w:val="20"/>
        </w:rPr>
        <w:t xml:space="preserve"> </w:t>
      </w:r>
      <w:r w:rsidR="00B353E5">
        <w:rPr>
          <w:rFonts w:ascii="Arial" w:hAnsi="Arial" w:cs="Arial"/>
          <w:sz w:val="20"/>
          <w:szCs w:val="20"/>
        </w:rPr>
        <w:t xml:space="preserve">it </w:t>
      </w:r>
      <w:r w:rsidR="00AB6AE3" w:rsidRPr="00C93533">
        <w:rPr>
          <w:rFonts w:ascii="Arial" w:hAnsi="Arial" w:cs="Arial"/>
          <w:sz w:val="20"/>
          <w:szCs w:val="20"/>
        </w:rPr>
        <w:t>was</w:t>
      </w:r>
      <w:r w:rsidR="00F13EE3" w:rsidRPr="00C93533">
        <w:rPr>
          <w:rFonts w:ascii="Arial" w:hAnsi="Arial" w:cs="Arial"/>
          <w:sz w:val="20"/>
          <w:szCs w:val="20"/>
        </w:rPr>
        <w:t xml:space="preserve"> </w:t>
      </w:r>
      <w:r w:rsidR="00E02F96" w:rsidRPr="00C93533">
        <w:rPr>
          <w:rFonts w:ascii="Arial" w:hAnsi="Arial" w:cs="Arial"/>
          <w:sz w:val="20"/>
          <w:szCs w:val="20"/>
        </w:rPr>
        <w:t>an excellent opportunity to build on the Fusion approach to research, education and practice</w:t>
      </w:r>
      <w:r w:rsidR="00F13EE3" w:rsidRPr="00C93533">
        <w:rPr>
          <w:rFonts w:ascii="Arial" w:hAnsi="Arial" w:cs="Arial"/>
          <w:sz w:val="20"/>
          <w:szCs w:val="20"/>
        </w:rPr>
        <w:t>.</w:t>
      </w:r>
      <w:r w:rsidR="00572F56" w:rsidRPr="00C93533">
        <w:rPr>
          <w:rFonts w:ascii="Arial" w:hAnsi="Arial" w:cs="Arial"/>
          <w:sz w:val="20"/>
          <w:szCs w:val="20"/>
        </w:rPr>
        <w:t xml:space="preserve"> The intention of the collaboration was to </w:t>
      </w:r>
      <w:r w:rsidR="00AB6AE3" w:rsidRPr="00C93533">
        <w:rPr>
          <w:rFonts w:ascii="Arial" w:hAnsi="Arial" w:cs="Arial"/>
          <w:sz w:val="20"/>
          <w:szCs w:val="20"/>
        </w:rPr>
        <w:t xml:space="preserve">deliver mutually beneficial outcomes </w:t>
      </w:r>
      <w:r w:rsidR="00004479" w:rsidRPr="00C93533">
        <w:rPr>
          <w:rFonts w:ascii="Arial" w:hAnsi="Arial" w:cs="Arial"/>
          <w:sz w:val="20"/>
          <w:szCs w:val="20"/>
        </w:rPr>
        <w:t>which</w:t>
      </w:r>
      <w:r w:rsidR="00AB6AE3" w:rsidRPr="00C93533">
        <w:rPr>
          <w:rFonts w:ascii="Arial" w:hAnsi="Arial" w:cs="Arial"/>
          <w:sz w:val="20"/>
          <w:szCs w:val="20"/>
        </w:rPr>
        <w:t xml:space="preserve"> had the potential to transform health and social care across the region and beyond, including the development of new health, medical and social science programm</w:t>
      </w:r>
      <w:r w:rsidR="00572F56" w:rsidRPr="00C93533">
        <w:rPr>
          <w:rFonts w:ascii="Arial" w:hAnsi="Arial" w:cs="Arial"/>
          <w:sz w:val="20"/>
          <w:szCs w:val="20"/>
        </w:rPr>
        <w:t xml:space="preserve">es validated by the University. </w:t>
      </w:r>
      <w:r w:rsidR="00AB6AE3" w:rsidRPr="00C93533">
        <w:rPr>
          <w:rFonts w:ascii="Arial" w:hAnsi="Arial" w:cs="Arial"/>
          <w:sz w:val="20"/>
          <w:szCs w:val="20"/>
        </w:rPr>
        <w:t>In turn, i</w:t>
      </w:r>
      <w:r w:rsidR="00B353E5">
        <w:rPr>
          <w:rFonts w:ascii="Arial" w:hAnsi="Arial" w:cs="Arial"/>
          <w:sz w:val="20"/>
          <w:szCs w:val="20"/>
        </w:rPr>
        <w:t>t was hoped that this would help to</w:t>
      </w:r>
      <w:r w:rsidR="00AB6AE3" w:rsidRPr="00C93533">
        <w:rPr>
          <w:rFonts w:ascii="Arial" w:hAnsi="Arial" w:cs="Arial"/>
          <w:sz w:val="20"/>
          <w:szCs w:val="20"/>
        </w:rPr>
        <w:t xml:space="preserve"> secure a future workforce across the region which was an important issue for the local health economy. </w:t>
      </w:r>
    </w:p>
    <w:p w:rsidR="00F13EE3" w:rsidRDefault="00F13EE3" w:rsidP="00AB6AE3">
      <w:pPr>
        <w:spacing w:before="9" w:after="0" w:line="220" w:lineRule="exact"/>
        <w:jc w:val="both"/>
        <w:rPr>
          <w:rFonts w:ascii="Arial" w:hAnsi="Arial" w:cs="Arial"/>
          <w:sz w:val="20"/>
          <w:szCs w:val="20"/>
        </w:rPr>
      </w:pPr>
    </w:p>
    <w:p w:rsidR="005A267B" w:rsidRPr="00B353E5" w:rsidRDefault="005A267B" w:rsidP="00AB6AE3">
      <w:pPr>
        <w:spacing w:before="9" w:after="0" w:line="220" w:lineRule="exact"/>
        <w:ind w:left="851" w:hanging="851"/>
        <w:jc w:val="both"/>
        <w:rPr>
          <w:rFonts w:ascii="Arial" w:hAnsi="Arial" w:cs="Arial"/>
          <w:b/>
          <w:sz w:val="20"/>
          <w:szCs w:val="20"/>
        </w:rPr>
      </w:pPr>
      <w:r w:rsidRPr="00B353E5">
        <w:rPr>
          <w:rFonts w:ascii="Arial" w:hAnsi="Arial" w:cs="Arial"/>
          <w:sz w:val="20"/>
          <w:szCs w:val="20"/>
        </w:rPr>
        <w:t>18/012</w:t>
      </w:r>
      <w:r w:rsidRPr="00B353E5">
        <w:rPr>
          <w:rFonts w:ascii="Arial" w:hAnsi="Arial" w:cs="Arial"/>
          <w:b/>
          <w:sz w:val="20"/>
          <w:szCs w:val="20"/>
        </w:rPr>
        <w:tab/>
        <w:t>FOR DISCUSSION/DEBATE</w:t>
      </w:r>
    </w:p>
    <w:p w:rsidR="005A267B" w:rsidRPr="00B353E5" w:rsidRDefault="00CD0EEE" w:rsidP="00CD0EEE">
      <w:pPr>
        <w:tabs>
          <w:tab w:val="left" w:pos="1200"/>
        </w:tabs>
        <w:spacing w:before="9" w:after="0" w:line="220" w:lineRule="exact"/>
        <w:ind w:left="851" w:hanging="851"/>
        <w:jc w:val="both"/>
        <w:rPr>
          <w:rFonts w:ascii="Arial" w:hAnsi="Arial" w:cs="Arial"/>
          <w:sz w:val="20"/>
          <w:szCs w:val="20"/>
        </w:rPr>
      </w:pPr>
      <w:r w:rsidRPr="00B353E5">
        <w:rPr>
          <w:rFonts w:ascii="Arial" w:hAnsi="Arial" w:cs="Arial"/>
          <w:sz w:val="20"/>
          <w:szCs w:val="20"/>
        </w:rPr>
        <w:tab/>
      </w:r>
    </w:p>
    <w:p w:rsidR="00CD0EEE" w:rsidRPr="00B353E5" w:rsidRDefault="00CD0EEE" w:rsidP="00CD0EEE">
      <w:pPr>
        <w:spacing w:before="9" w:after="0" w:line="220" w:lineRule="exact"/>
        <w:ind w:left="851" w:hanging="851"/>
        <w:jc w:val="both"/>
        <w:rPr>
          <w:rFonts w:ascii="Arial" w:hAnsi="Arial" w:cs="Arial"/>
          <w:b/>
          <w:sz w:val="20"/>
          <w:szCs w:val="20"/>
        </w:rPr>
      </w:pPr>
      <w:r w:rsidRPr="00B353E5">
        <w:rPr>
          <w:rFonts w:ascii="Arial" w:hAnsi="Arial" w:cs="Arial"/>
          <w:sz w:val="20"/>
          <w:szCs w:val="20"/>
        </w:rPr>
        <w:t>18/013</w:t>
      </w:r>
      <w:r w:rsidRPr="00B353E5">
        <w:rPr>
          <w:rFonts w:ascii="Arial" w:hAnsi="Arial" w:cs="Arial"/>
          <w:b/>
          <w:sz w:val="20"/>
          <w:szCs w:val="20"/>
        </w:rPr>
        <w:tab/>
        <w:t xml:space="preserve">Fusion Learning </w:t>
      </w:r>
    </w:p>
    <w:p w:rsidR="00AF36EE" w:rsidRPr="00F73781" w:rsidRDefault="00AF36EE" w:rsidP="00CD0EEE">
      <w:pPr>
        <w:tabs>
          <w:tab w:val="left" w:pos="1200"/>
        </w:tabs>
        <w:spacing w:before="9" w:after="0" w:line="220" w:lineRule="exact"/>
        <w:jc w:val="both"/>
        <w:rPr>
          <w:rFonts w:ascii="Arial" w:hAnsi="Arial" w:cs="Arial"/>
          <w:color w:val="C0504D" w:themeColor="accent2"/>
          <w:sz w:val="20"/>
          <w:szCs w:val="20"/>
        </w:rPr>
      </w:pPr>
    </w:p>
    <w:p w:rsidR="00E73AD2" w:rsidRPr="00216279" w:rsidRDefault="00494C1E" w:rsidP="00C33814">
      <w:pPr>
        <w:spacing w:after="0" w:line="240" w:lineRule="auto"/>
        <w:ind w:left="851"/>
        <w:jc w:val="both"/>
        <w:rPr>
          <w:rFonts w:ascii="Arial" w:hAnsi="Arial" w:cs="Arial"/>
          <w:sz w:val="20"/>
          <w:szCs w:val="20"/>
        </w:rPr>
      </w:pPr>
      <w:r w:rsidRPr="00216279">
        <w:rPr>
          <w:rFonts w:ascii="Arial" w:hAnsi="Arial" w:cs="Arial"/>
          <w:sz w:val="20"/>
          <w:szCs w:val="20"/>
        </w:rPr>
        <w:t xml:space="preserve">The Deputy Vice-Chancellor </w:t>
      </w:r>
      <w:r w:rsidR="00A62E9B" w:rsidRPr="00216279">
        <w:rPr>
          <w:rFonts w:ascii="Arial" w:hAnsi="Arial" w:cs="Arial"/>
          <w:sz w:val="20"/>
          <w:szCs w:val="20"/>
        </w:rPr>
        <w:t>provided a progress</w:t>
      </w:r>
      <w:r w:rsidR="004001F7" w:rsidRPr="00216279">
        <w:rPr>
          <w:rFonts w:ascii="Arial" w:hAnsi="Arial" w:cs="Arial"/>
          <w:sz w:val="20"/>
          <w:szCs w:val="20"/>
        </w:rPr>
        <w:t xml:space="preserve"> </w:t>
      </w:r>
      <w:r w:rsidRPr="00216279">
        <w:rPr>
          <w:rFonts w:ascii="Arial" w:hAnsi="Arial" w:cs="Arial"/>
          <w:sz w:val="20"/>
          <w:szCs w:val="20"/>
        </w:rPr>
        <w:t xml:space="preserve">update on the </w:t>
      </w:r>
      <w:r w:rsidR="00E04F9F" w:rsidRPr="00216279">
        <w:rPr>
          <w:rFonts w:ascii="Arial" w:hAnsi="Arial" w:cs="Arial"/>
          <w:sz w:val="20"/>
          <w:szCs w:val="20"/>
        </w:rPr>
        <w:t>implementation of</w:t>
      </w:r>
      <w:r w:rsidRPr="00216279">
        <w:rPr>
          <w:rFonts w:ascii="Arial" w:hAnsi="Arial" w:cs="Arial"/>
          <w:sz w:val="20"/>
          <w:szCs w:val="20"/>
        </w:rPr>
        <w:t xml:space="preserve"> Fusion Learning, which was being overseen by a Steering Committee and Working Group. </w:t>
      </w:r>
    </w:p>
    <w:p w:rsidR="00317CB3" w:rsidRPr="00216279" w:rsidRDefault="00B353E5" w:rsidP="00C33814">
      <w:pPr>
        <w:spacing w:after="0" w:line="240" w:lineRule="auto"/>
        <w:jc w:val="both"/>
        <w:rPr>
          <w:rFonts w:ascii="Arial" w:hAnsi="Arial" w:cs="Arial"/>
          <w:sz w:val="20"/>
          <w:szCs w:val="20"/>
        </w:rPr>
      </w:pPr>
      <w:r w:rsidRPr="00216279">
        <w:rPr>
          <w:rFonts w:ascii="Arial" w:hAnsi="Arial" w:cs="Arial"/>
          <w:sz w:val="20"/>
          <w:szCs w:val="20"/>
        </w:rPr>
        <w:tab/>
      </w:r>
      <w:r w:rsidRPr="00216279">
        <w:rPr>
          <w:rFonts w:ascii="Arial" w:hAnsi="Arial" w:cs="Arial"/>
          <w:sz w:val="20"/>
          <w:szCs w:val="20"/>
        </w:rPr>
        <w:tab/>
      </w:r>
    </w:p>
    <w:p w:rsidR="00070ABF" w:rsidRDefault="000726CF" w:rsidP="00B721DB">
      <w:pPr>
        <w:spacing w:after="0" w:line="240" w:lineRule="auto"/>
        <w:ind w:left="851"/>
        <w:jc w:val="both"/>
        <w:rPr>
          <w:rFonts w:ascii="Arial" w:hAnsi="Arial" w:cs="Arial"/>
          <w:sz w:val="20"/>
          <w:szCs w:val="20"/>
        </w:rPr>
      </w:pPr>
      <w:r w:rsidRPr="00216279">
        <w:rPr>
          <w:rFonts w:ascii="Arial" w:hAnsi="Arial" w:cs="Arial"/>
          <w:sz w:val="20"/>
          <w:szCs w:val="20"/>
        </w:rPr>
        <w:t>It was reported that initial discussions h</w:t>
      </w:r>
      <w:r w:rsidR="00C33814" w:rsidRPr="00216279">
        <w:rPr>
          <w:rFonts w:ascii="Arial" w:hAnsi="Arial" w:cs="Arial"/>
          <w:sz w:val="20"/>
          <w:szCs w:val="20"/>
        </w:rPr>
        <w:t>eld</w:t>
      </w:r>
      <w:r w:rsidRPr="00216279">
        <w:rPr>
          <w:rFonts w:ascii="Arial" w:hAnsi="Arial" w:cs="Arial"/>
          <w:sz w:val="20"/>
          <w:szCs w:val="20"/>
        </w:rPr>
        <w:t xml:space="preserve"> by the Work</w:t>
      </w:r>
      <w:r w:rsidR="00D87BDD">
        <w:rPr>
          <w:rFonts w:ascii="Arial" w:hAnsi="Arial" w:cs="Arial"/>
          <w:sz w:val="20"/>
          <w:szCs w:val="20"/>
        </w:rPr>
        <w:t xml:space="preserve">ing Group were </w:t>
      </w:r>
      <w:r w:rsidR="0013001B">
        <w:rPr>
          <w:rFonts w:ascii="Arial" w:hAnsi="Arial" w:cs="Arial"/>
          <w:sz w:val="20"/>
          <w:szCs w:val="20"/>
        </w:rPr>
        <w:t xml:space="preserve">of a </w:t>
      </w:r>
      <w:r w:rsidR="00D87BDD">
        <w:rPr>
          <w:rFonts w:ascii="Arial" w:hAnsi="Arial" w:cs="Arial"/>
          <w:sz w:val="20"/>
          <w:szCs w:val="20"/>
        </w:rPr>
        <w:t xml:space="preserve">similar </w:t>
      </w:r>
      <w:r w:rsidR="0013001B">
        <w:rPr>
          <w:rFonts w:ascii="Arial" w:hAnsi="Arial" w:cs="Arial"/>
          <w:sz w:val="20"/>
          <w:szCs w:val="20"/>
        </w:rPr>
        <w:t xml:space="preserve">nature </w:t>
      </w:r>
      <w:r w:rsidR="00D87BDD">
        <w:rPr>
          <w:rFonts w:ascii="Arial" w:hAnsi="Arial" w:cs="Arial"/>
          <w:sz w:val="20"/>
          <w:szCs w:val="20"/>
        </w:rPr>
        <w:t xml:space="preserve">to those </w:t>
      </w:r>
      <w:r w:rsidRPr="00216279">
        <w:rPr>
          <w:rFonts w:ascii="Arial" w:hAnsi="Arial" w:cs="Arial"/>
          <w:sz w:val="20"/>
          <w:szCs w:val="20"/>
        </w:rPr>
        <w:t xml:space="preserve">following the implementation of Fusion as part of the BU2018 Strategic Plan, whereby there was a perception </w:t>
      </w:r>
      <w:r w:rsidR="00C33814" w:rsidRPr="00216279">
        <w:rPr>
          <w:rFonts w:ascii="Arial" w:hAnsi="Arial" w:cs="Arial"/>
          <w:sz w:val="20"/>
          <w:szCs w:val="20"/>
        </w:rPr>
        <w:t>that Fusion Learning was</w:t>
      </w:r>
      <w:r w:rsidR="00F23932" w:rsidRPr="00216279">
        <w:rPr>
          <w:rFonts w:ascii="Arial" w:hAnsi="Arial" w:cs="Arial"/>
          <w:sz w:val="20"/>
          <w:szCs w:val="20"/>
        </w:rPr>
        <w:t xml:space="preserve"> </w:t>
      </w:r>
      <w:r w:rsidR="0013001B">
        <w:rPr>
          <w:rFonts w:ascii="Arial" w:hAnsi="Arial" w:cs="Arial"/>
          <w:sz w:val="20"/>
          <w:szCs w:val="20"/>
        </w:rPr>
        <w:t xml:space="preserve">already </w:t>
      </w:r>
      <w:r w:rsidR="00216279" w:rsidRPr="00216279">
        <w:rPr>
          <w:rFonts w:ascii="Arial" w:hAnsi="Arial" w:cs="Arial"/>
          <w:sz w:val="20"/>
          <w:szCs w:val="20"/>
        </w:rPr>
        <w:t>being implemented</w:t>
      </w:r>
      <w:r w:rsidR="009E0798">
        <w:rPr>
          <w:rFonts w:ascii="Arial" w:hAnsi="Arial" w:cs="Arial"/>
          <w:sz w:val="20"/>
          <w:szCs w:val="20"/>
        </w:rPr>
        <w:t xml:space="preserve"> across the University</w:t>
      </w:r>
      <w:r w:rsidR="00C33814" w:rsidRPr="00216279">
        <w:rPr>
          <w:rFonts w:ascii="Arial" w:hAnsi="Arial" w:cs="Arial"/>
          <w:sz w:val="20"/>
          <w:szCs w:val="20"/>
        </w:rPr>
        <w:t>.</w:t>
      </w:r>
      <w:r w:rsidR="00216279" w:rsidRPr="00216279">
        <w:rPr>
          <w:rFonts w:ascii="Arial" w:hAnsi="Arial" w:cs="Arial"/>
          <w:sz w:val="20"/>
          <w:szCs w:val="20"/>
        </w:rPr>
        <w:t xml:space="preserve"> However, i</w:t>
      </w:r>
      <w:r w:rsidR="00C33814" w:rsidRPr="00216279">
        <w:rPr>
          <w:rFonts w:ascii="Arial" w:hAnsi="Arial" w:cs="Arial"/>
          <w:sz w:val="20"/>
          <w:szCs w:val="20"/>
        </w:rPr>
        <w:t xml:space="preserve">t was considered that this was not necessarily the case and actually there was still work to be undertaken before Fusion Learning was fully embedded across the University’s provision in a way that was most beneficial for students. </w:t>
      </w:r>
    </w:p>
    <w:p w:rsidR="00C33814" w:rsidRPr="00B721DB" w:rsidRDefault="000726CF" w:rsidP="00B721DB">
      <w:pPr>
        <w:spacing w:after="0" w:line="240" w:lineRule="auto"/>
        <w:ind w:left="851"/>
        <w:jc w:val="both"/>
        <w:rPr>
          <w:rFonts w:ascii="Arial" w:hAnsi="Arial" w:cs="Arial"/>
          <w:sz w:val="20"/>
          <w:szCs w:val="20"/>
        </w:rPr>
      </w:pPr>
      <w:r w:rsidRPr="00216279">
        <w:rPr>
          <w:rFonts w:ascii="Arial" w:hAnsi="Arial" w:cs="Arial"/>
          <w:sz w:val="20"/>
          <w:szCs w:val="20"/>
        </w:rPr>
        <w:tab/>
      </w:r>
    </w:p>
    <w:p w:rsidR="006248B6" w:rsidRDefault="00F811EC" w:rsidP="006248B6">
      <w:pPr>
        <w:spacing w:after="0" w:line="240" w:lineRule="auto"/>
        <w:ind w:left="851"/>
        <w:jc w:val="both"/>
        <w:rPr>
          <w:rFonts w:ascii="Arial" w:hAnsi="Arial" w:cs="Arial"/>
          <w:sz w:val="20"/>
        </w:rPr>
      </w:pPr>
      <w:r>
        <w:rPr>
          <w:rFonts w:ascii="Arial" w:hAnsi="Arial" w:cs="Arial"/>
          <w:sz w:val="20"/>
        </w:rPr>
        <w:t>T</w:t>
      </w:r>
      <w:r w:rsidR="00C33814" w:rsidRPr="00EE0151">
        <w:rPr>
          <w:rFonts w:ascii="Arial" w:hAnsi="Arial" w:cs="Arial"/>
          <w:sz w:val="20"/>
        </w:rPr>
        <w:t xml:space="preserve">he Deputy Vice-Chancellor </w:t>
      </w:r>
      <w:r w:rsidR="00404F79" w:rsidRPr="00EE0151">
        <w:rPr>
          <w:rFonts w:ascii="Arial" w:hAnsi="Arial" w:cs="Arial"/>
          <w:sz w:val="20"/>
        </w:rPr>
        <w:t xml:space="preserve">provided two </w:t>
      </w:r>
      <w:r w:rsidR="00376EE5" w:rsidRPr="00EE0151">
        <w:rPr>
          <w:rFonts w:ascii="Arial" w:hAnsi="Arial" w:cs="Arial"/>
          <w:sz w:val="20"/>
        </w:rPr>
        <w:t>examples</w:t>
      </w:r>
      <w:r w:rsidR="00376EE5">
        <w:rPr>
          <w:rFonts w:ascii="Arial" w:hAnsi="Arial" w:cs="Arial"/>
          <w:sz w:val="20"/>
        </w:rPr>
        <w:t xml:space="preserve"> linked to</w:t>
      </w:r>
      <w:r>
        <w:rPr>
          <w:rFonts w:ascii="Arial" w:hAnsi="Arial" w:cs="Arial"/>
          <w:sz w:val="20"/>
        </w:rPr>
        <w:t xml:space="preserve"> </w:t>
      </w:r>
      <w:r w:rsidR="00404F79" w:rsidRPr="00EE0151">
        <w:rPr>
          <w:rFonts w:ascii="Arial" w:hAnsi="Arial" w:cs="Arial"/>
          <w:sz w:val="20"/>
        </w:rPr>
        <w:t>Fusion Learning.</w:t>
      </w:r>
      <w:r w:rsidR="00586EA1">
        <w:rPr>
          <w:rFonts w:ascii="Arial" w:hAnsi="Arial" w:cs="Arial"/>
          <w:sz w:val="20"/>
        </w:rPr>
        <w:t xml:space="preserve"> </w:t>
      </w:r>
      <w:r w:rsidR="00332E9A" w:rsidRPr="00EE0151">
        <w:rPr>
          <w:rFonts w:ascii="Arial" w:hAnsi="Arial" w:cs="Arial"/>
          <w:sz w:val="20"/>
        </w:rPr>
        <w:t xml:space="preserve">The first related to the concept of an open curriculum. Whilst </w:t>
      </w:r>
      <w:r w:rsidR="00AF3C4E" w:rsidRPr="00EE0151">
        <w:rPr>
          <w:rFonts w:ascii="Arial" w:hAnsi="Arial" w:cs="Arial"/>
          <w:sz w:val="20"/>
        </w:rPr>
        <w:t xml:space="preserve">there were </w:t>
      </w:r>
      <w:r w:rsidR="00F23932" w:rsidRPr="00EE0151">
        <w:rPr>
          <w:rFonts w:ascii="Arial" w:hAnsi="Arial" w:cs="Arial"/>
          <w:sz w:val="20"/>
        </w:rPr>
        <w:t>a number of programmes</w:t>
      </w:r>
      <w:r w:rsidR="00586EA1">
        <w:rPr>
          <w:rFonts w:ascii="Arial" w:hAnsi="Arial" w:cs="Arial"/>
          <w:sz w:val="20"/>
        </w:rPr>
        <w:t xml:space="preserve"> across the University</w:t>
      </w:r>
      <w:r w:rsidR="00AF3C4E" w:rsidRPr="00EE0151">
        <w:rPr>
          <w:rFonts w:ascii="Arial" w:hAnsi="Arial" w:cs="Arial"/>
          <w:sz w:val="20"/>
        </w:rPr>
        <w:t xml:space="preserve"> </w:t>
      </w:r>
      <w:r w:rsidR="00586EA1">
        <w:rPr>
          <w:rFonts w:ascii="Arial" w:hAnsi="Arial" w:cs="Arial"/>
          <w:sz w:val="20"/>
        </w:rPr>
        <w:t xml:space="preserve">which </w:t>
      </w:r>
      <w:r w:rsidR="00F23932" w:rsidRPr="00EE0151">
        <w:rPr>
          <w:rFonts w:ascii="Arial" w:hAnsi="Arial" w:cs="Arial"/>
          <w:sz w:val="20"/>
        </w:rPr>
        <w:t>shared units</w:t>
      </w:r>
      <w:r w:rsidR="00586EA1">
        <w:rPr>
          <w:rFonts w:ascii="Arial" w:hAnsi="Arial" w:cs="Arial"/>
          <w:sz w:val="20"/>
        </w:rPr>
        <w:t xml:space="preserve"> with one another</w:t>
      </w:r>
      <w:r w:rsidR="00F23932" w:rsidRPr="00EE0151">
        <w:rPr>
          <w:rFonts w:ascii="Arial" w:hAnsi="Arial" w:cs="Arial"/>
          <w:sz w:val="20"/>
        </w:rPr>
        <w:t xml:space="preserve">, it was </w:t>
      </w:r>
      <w:r w:rsidR="00BF364A">
        <w:rPr>
          <w:rFonts w:ascii="Arial" w:hAnsi="Arial" w:cs="Arial"/>
          <w:sz w:val="20"/>
        </w:rPr>
        <w:t>noted</w:t>
      </w:r>
      <w:r w:rsidR="00F23932" w:rsidRPr="00EE0151">
        <w:rPr>
          <w:rFonts w:ascii="Arial" w:hAnsi="Arial" w:cs="Arial"/>
          <w:sz w:val="20"/>
        </w:rPr>
        <w:t xml:space="preserve"> that this was not the same as an open curriculum.</w:t>
      </w:r>
      <w:r w:rsidR="00586EA1">
        <w:rPr>
          <w:rFonts w:ascii="Arial" w:hAnsi="Arial" w:cs="Arial"/>
          <w:sz w:val="20"/>
        </w:rPr>
        <w:t xml:space="preserve"> It was considered that an open curriculum </w:t>
      </w:r>
      <w:r w:rsidR="006248B6">
        <w:rPr>
          <w:rFonts w:ascii="Arial" w:hAnsi="Arial" w:cs="Arial"/>
          <w:sz w:val="20"/>
        </w:rPr>
        <w:t>offered students a greater freedom of choice to select units</w:t>
      </w:r>
      <w:r w:rsidR="00B721DB">
        <w:rPr>
          <w:rFonts w:ascii="Arial" w:hAnsi="Arial" w:cs="Arial"/>
          <w:sz w:val="20"/>
        </w:rPr>
        <w:t xml:space="preserve"> than was allowed in current programme structures</w:t>
      </w:r>
      <w:r w:rsidR="00586EA1">
        <w:rPr>
          <w:rFonts w:ascii="Arial" w:hAnsi="Arial" w:cs="Arial"/>
          <w:sz w:val="20"/>
        </w:rPr>
        <w:t xml:space="preserve">. </w:t>
      </w:r>
      <w:r w:rsidR="0003378C" w:rsidRPr="00EE0151">
        <w:rPr>
          <w:rFonts w:ascii="Arial" w:hAnsi="Arial" w:cs="Arial"/>
          <w:sz w:val="20"/>
        </w:rPr>
        <w:t>The second example</w:t>
      </w:r>
      <w:r w:rsidR="00586EA1">
        <w:rPr>
          <w:rFonts w:ascii="Arial" w:hAnsi="Arial" w:cs="Arial"/>
          <w:sz w:val="20"/>
        </w:rPr>
        <w:t xml:space="preserve"> </w:t>
      </w:r>
      <w:r w:rsidR="006248B6">
        <w:rPr>
          <w:rFonts w:ascii="Arial" w:hAnsi="Arial" w:cs="Arial"/>
          <w:sz w:val="20"/>
        </w:rPr>
        <w:t xml:space="preserve">was a case study at </w:t>
      </w:r>
      <w:r w:rsidR="006248B6" w:rsidRPr="00EE0151">
        <w:rPr>
          <w:rFonts w:ascii="Arial" w:eastAsia="Times New Roman" w:hAnsi="Arial" w:cs="Arial"/>
          <w:sz w:val="20"/>
          <w:shd w:val="clear" w:color="auto" w:fill="FFFFFF"/>
          <w:lang w:val="en-GB" w:eastAsia="en-GB"/>
        </w:rPr>
        <w:t>Humboldt-</w:t>
      </w:r>
      <w:proofErr w:type="spellStart"/>
      <w:r w:rsidR="006248B6" w:rsidRPr="00EE0151">
        <w:rPr>
          <w:rFonts w:ascii="Arial" w:eastAsia="Times New Roman" w:hAnsi="Arial" w:cs="Arial"/>
          <w:sz w:val="20"/>
          <w:shd w:val="clear" w:color="auto" w:fill="FFFFFF"/>
          <w:lang w:val="en-GB" w:eastAsia="en-GB"/>
        </w:rPr>
        <w:t>Universität</w:t>
      </w:r>
      <w:proofErr w:type="spellEnd"/>
      <w:r w:rsidR="006248B6" w:rsidRPr="00EE0151">
        <w:rPr>
          <w:rFonts w:ascii="Arial" w:eastAsia="Times New Roman" w:hAnsi="Arial" w:cs="Arial"/>
          <w:sz w:val="20"/>
          <w:shd w:val="clear" w:color="auto" w:fill="FFFFFF"/>
          <w:lang w:val="en-GB" w:eastAsia="en-GB"/>
        </w:rPr>
        <w:t xml:space="preserve"> </w:t>
      </w:r>
      <w:proofErr w:type="spellStart"/>
      <w:r w:rsidR="006248B6" w:rsidRPr="00EE0151">
        <w:rPr>
          <w:rFonts w:ascii="Arial" w:eastAsia="Times New Roman" w:hAnsi="Arial" w:cs="Arial"/>
          <w:sz w:val="20"/>
          <w:shd w:val="clear" w:color="auto" w:fill="FFFFFF"/>
          <w:lang w:val="en-GB" w:eastAsia="en-GB"/>
        </w:rPr>
        <w:t>zu</w:t>
      </w:r>
      <w:proofErr w:type="spellEnd"/>
      <w:r w:rsidR="006248B6" w:rsidRPr="00EE0151">
        <w:rPr>
          <w:rFonts w:ascii="Arial" w:eastAsia="Times New Roman" w:hAnsi="Arial" w:cs="Arial"/>
          <w:sz w:val="20"/>
          <w:shd w:val="clear" w:color="auto" w:fill="FFFFFF"/>
          <w:lang w:val="en-GB" w:eastAsia="en-GB"/>
        </w:rPr>
        <w:t xml:space="preserve"> Berlin</w:t>
      </w:r>
      <w:r w:rsidR="006248B6">
        <w:rPr>
          <w:rFonts w:ascii="Arial" w:hAnsi="Arial" w:cs="Arial"/>
          <w:sz w:val="20"/>
        </w:rPr>
        <w:t xml:space="preserve"> which looked at</w:t>
      </w:r>
      <w:r w:rsidR="00586EA1">
        <w:rPr>
          <w:rFonts w:ascii="Arial" w:hAnsi="Arial" w:cs="Arial"/>
          <w:sz w:val="20"/>
        </w:rPr>
        <w:t xml:space="preserve"> research-informed teaching and how this could evolve academic practice.</w:t>
      </w:r>
      <w:r w:rsidR="006248B6">
        <w:rPr>
          <w:rFonts w:ascii="Arial" w:hAnsi="Arial" w:cs="Arial"/>
          <w:sz w:val="20"/>
        </w:rPr>
        <w:t xml:space="preserve"> </w:t>
      </w:r>
    </w:p>
    <w:p w:rsidR="006248B6" w:rsidRDefault="006248B6" w:rsidP="006248B6">
      <w:pPr>
        <w:spacing w:after="0" w:line="240" w:lineRule="auto"/>
        <w:jc w:val="both"/>
        <w:rPr>
          <w:rFonts w:ascii="Arial" w:hAnsi="Arial" w:cs="Arial"/>
          <w:sz w:val="20"/>
          <w:szCs w:val="20"/>
        </w:rPr>
      </w:pPr>
    </w:p>
    <w:p w:rsidR="00F73160" w:rsidRPr="00070ABF" w:rsidRDefault="00E5447B" w:rsidP="003976E8">
      <w:pPr>
        <w:spacing w:after="0" w:line="240" w:lineRule="auto"/>
        <w:ind w:left="851"/>
        <w:jc w:val="both"/>
        <w:rPr>
          <w:rFonts w:ascii="Arial" w:eastAsia="Times New Roman" w:hAnsi="Arial" w:cs="Arial"/>
          <w:sz w:val="20"/>
          <w:shd w:val="clear" w:color="auto" w:fill="FFFFFF"/>
          <w:lang w:val="en-GB" w:eastAsia="en-GB"/>
        </w:rPr>
      </w:pPr>
      <w:r w:rsidRPr="00F148D1">
        <w:rPr>
          <w:rFonts w:ascii="Arial" w:eastAsia="Times New Roman" w:hAnsi="Arial" w:cs="Arial"/>
          <w:sz w:val="20"/>
          <w:shd w:val="clear" w:color="auto" w:fill="FFFFFF"/>
          <w:lang w:val="en-GB" w:eastAsia="en-GB"/>
        </w:rPr>
        <w:t>In terms of next steps, i</w:t>
      </w:r>
      <w:r w:rsidR="001912E9" w:rsidRPr="00F148D1">
        <w:rPr>
          <w:rFonts w:ascii="Arial" w:eastAsia="Times New Roman" w:hAnsi="Arial" w:cs="Arial"/>
          <w:sz w:val="20"/>
          <w:shd w:val="clear" w:color="auto" w:fill="FFFFFF"/>
          <w:lang w:val="en-GB" w:eastAsia="en-GB"/>
        </w:rPr>
        <w:t xml:space="preserve">t was </w:t>
      </w:r>
      <w:r w:rsidRPr="00F148D1">
        <w:rPr>
          <w:rFonts w:ascii="Arial" w:eastAsia="Times New Roman" w:hAnsi="Arial" w:cs="Arial"/>
          <w:sz w:val="20"/>
          <w:shd w:val="clear" w:color="auto" w:fill="FFFFFF"/>
          <w:lang w:val="en-GB" w:eastAsia="en-GB"/>
        </w:rPr>
        <w:t>reported</w:t>
      </w:r>
      <w:r w:rsidR="001912E9" w:rsidRPr="00F148D1">
        <w:rPr>
          <w:rFonts w:ascii="Arial" w:eastAsia="Times New Roman" w:hAnsi="Arial" w:cs="Arial"/>
          <w:sz w:val="20"/>
          <w:shd w:val="clear" w:color="auto" w:fill="FFFFFF"/>
          <w:lang w:val="en-GB" w:eastAsia="en-GB"/>
        </w:rPr>
        <w:t xml:space="preserve"> that the Steering Committee and Working Group would be having open conversations about </w:t>
      </w:r>
      <w:r w:rsidR="00DE1C01" w:rsidRPr="00F148D1">
        <w:rPr>
          <w:rFonts w:ascii="Arial" w:eastAsia="Times New Roman" w:hAnsi="Arial" w:cs="Arial"/>
          <w:sz w:val="20"/>
          <w:shd w:val="clear" w:color="auto" w:fill="FFFFFF"/>
          <w:lang w:val="en-GB" w:eastAsia="en-GB"/>
        </w:rPr>
        <w:t>how to develop</w:t>
      </w:r>
      <w:r w:rsidR="001912E9" w:rsidRPr="00F148D1">
        <w:rPr>
          <w:rFonts w:ascii="Arial" w:eastAsia="Times New Roman" w:hAnsi="Arial" w:cs="Arial"/>
          <w:sz w:val="20"/>
          <w:shd w:val="clear" w:color="auto" w:fill="FFFFFF"/>
          <w:lang w:val="en-GB" w:eastAsia="en-GB"/>
        </w:rPr>
        <w:t xml:space="preserve"> the University’s </w:t>
      </w:r>
      <w:r w:rsidR="00825DB0" w:rsidRPr="00F148D1">
        <w:rPr>
          <w:rFonts w:ascii="Arial" w:eastAsia="Times New Roman" w:hAnsi="Arial" w:cs="Arial"/>
          <w:sz w:val="20"/>
          <w:shd w:val="clear" w:color="auto" w:fill="FFFFFF"/>
          <w:lang w:val="en-GB" w:eastAsia="en-GB"/>
        </w:rPr>
        <w:t>provision</w:t>
      </w:r>
      <w:r w:rsidR="00DE1C01" w:rsidRPr="00F148D1">
        <w:rPr>
          <w:rFonts w:ascii="Arial" w:eastAsia="Times New Roman" w:hAnsi="Arial" w:cs="Arial"/>
          <w:sz w:val="20"/>
          <w:shd w:val="clear" w:color="auto" w:fill="FFFFFF"/>
          <w:lang w:val="en-GB" w:eastAsia="en-GB"/>
        </w:rPr>
        <w:t xml:space="preserve"> in terms of Fusion Learning</w:t>
      </w:r>
      <w:r w:rsidR="001912E9" w:rsidRPr="00F148D1">
        <w:rPr>
          <w:rFonts w:ascii="Arial" w:eastAsia="Times New Roman" w:hAnsi="Arial" w:cs="Arial"/>
          <w:sz w:val="20"/>
          <w:shd w:val="clear" w:color="auto" w:fill="FFFFFF"/>
          <w:lang w:val="en-GB" w:eastAsia="en-GB"/>
        </w:rPr>
        <w:t>. It was considered that the University would need to be pragmatic</w:t>
      </w:r>
      <w:r w:rsidR="00DE1C01" w:rsidRPr="00F148D1">
        <w:rPr>
          <w:rFonts w:ascii="Arial" w:eastAsia="Times New Roman" w:hAnsi="Arial" w:cs="Arial"/>
          <w:sz w:val="20"/>
          <w:shd w:val="clear" w:color="auto" w:fill="FFFFFF"/>
          <w:lang w:val="en-GB" w:eastAsia="en-GB"/>
        </w:rPr>
        <w:t xml:space="preserve"> with its timescales</w:t>
      </w:r>
      <w:r w:rsidR="003976E8" w:rsidRPr="00F148D1">
        <w:rPr>
          <w:rFonts w:ascii="Arial" w:eastAsia="Times New Roman" w:hAnsi="Arial" w:cs="Arial"/>
          <w:sz w:val="20"/>
          <w:shd w:val="clear" w:color="auto" w:fill="FFFFFF"/>
          <w:lang w:val="en-GB" w:eastAsia="en-GB"/>
        </w:rPr>
        <w:t xml:space="preserve"> to help ensure </w:t>
      </w:r>
      <w:r w:rsidR="00FF26C3" w:rsidRPr="00F148D1">
        <w:rPr>
          <w:rFonts w:ascii="Arial" w:eastAsia="Times New Roman" w:hAnsi="Arial" w:cs="Arial"/>
          <w:sz w:val="20"/>
          <w:shd w:val="clear" w:color="auto" w:fill="FFFFFF"/>
          <w:lang w:val="en-GB" w:eastAsia="en-GB"/>
        </w:rPr>
        <w:t xml:space="preserve">that </w:t>
      </w:r>
      <w:r w:rsidR="003976E8" w:rsidRPr="00F148D1">
        <w:rPr>
          <w:rFonts w:ascii="Arial" w:eastAsia="Times New Roman" w:hAnsi="Arial" w:cs="Arial"/>
          <w:sz w:val="20"/>
          <w:shd w:val="clear" w:color="auto" w:fill="FFFFFF"/>
          <w:lang w:val="en-GB" w:eastAsia="en-GB"/>
        </w:rPr>
        <w:t xml:space="preserve">changes were </w:t>
      </w:r>
      <w:r w:rsidR="00BF364A" w:rsidRPr="00F148D1">
        <w:rPr>
          <w:rFonts w:ascii="Arial" w:eastAsia="Times New Roman" w:hAnsi="Arial" w:cs="Arial"/>
          <w:sz w:val="20"/>
          <w:shd w:val="clear" w:color="auto" w:fill="FFFFFF"/>
          <w:lang w:val="en-GB" w:eastAsia="en-GB"/>
        </w:rPr>
        <w:t xml:space="preserve">fully </w:t>
      </w:r>
      <w:r w:rsidR="003976E8" w:rsidRPr="00F148D1">
        <w:rPr>
          <w:rFonts w:ascii="Arial" w:eastAsia="Times New Roman" w:hAnsi="Arial" w:cs="Arial"/>
          <w:sz w:val="20"/>
          <w:shd w:val="clear" w:color="auto" w:fill="FFFFFF"/>
          <w:lang w:val="en-GB" w:eastAsia="en-GB"/>
        </w:rPr>
        <w:t xml:space="preserve">implemented before the end of the </w:t>
      </w:r>
      <w:r w:rsidR="009A2704" w:rsidRPr="00F148D1">
        <w:rPr>
          <w:rFonts w:ascii="Arial" w:eastAsia="Times New Roman" w:hAnsi="Arial" w:cs="Arial"/>
          <w:sz w:val="20"/>
          <w:shd w:val="clear" w:color="auto" w:fill="FFFFFF"/>
          <w:lang w:val="en-GB" w:eastAsia="en-GB"/>
        </w:rPr>
        <w:t>BU2025 Strategic Plan.</w:t>
      </w:r>
    </w:p>
    <w:p w:rsidR="00494C1E" w:rsidRPr="008B5D82" w:rsidRDefault="00494C1E" w:rsidP="006C0A2D">
      <w:pPr>
        <w:spacing w:before="9" w:after="0" w:line="220" w:lineRule="exact"/>
        <w:jc w:val="both"/>
        <w:rPr>
          <w:rFonts w:ascii="Arial" w:hAnsi="Arial" w:cs="Arial"/>
          <w:color w:val="4BACC6" w:themeColor="accent5"/>
          <w:sz w:val="20"/>
          <w:szCs w:val="20"/>
        </w:rPr>
      </w:pPr>
    </w:p>
    <w:p w:rsidR="005A267B" w:rsidRPr="00C93533" w:rsidRDefault="005A267B" w:rsidP="00D34B1E">
      <w:pPr>
        <w:spacing w:before="9" w:after="0" w:line="220" w:lineRule="exact"/>
        <w:ind w:left="851" w:hanging="851"/>
        <w:jc w:val="both"/>
        <w:rPr>
          <w:rFonts w:ascii="Arial" w:hAnsi="Arial" w:cs="Arial"/>
          <w:b/>
          <w:sz w:val="20"/>
          <w:szCs w:val="20"/>
        </w:rPr>
      </w:pPr>
      <w:r w:rsidRPr="00C93533">
        <w:rPr>
          <w:rFonts w:ascii="Arial" w:hAnsi="Arial" w:cs="Arial"/>
          <w:sz w:val="20"/>
          <w:szCs w:val="20"/>
        </w:rPr>
        <w:t>18/014</w:t>
      </w:r>
      <w:r w:rsidRPr="00C93533">
        <w:rPr>
          <w:rFonts w:ascii="Arial" w:hAnsi="Arial" w:cs="Arial"/>
          <w:b/>
          <w:sz w:val="20"/>
          <w:szCs w:val="20"/>
        </w:rPr>
        <w:tab/>
        <w:t xml:space="preserve">Placements at BU: Compulsory or Optional? </w:t>
      </w:r>
    </w:p>
    <w:p w:rsidR="00A27EC6" w:rsidRPr="00C93533" w:rsidRDefault="00A27EC6" w:rsidP="007E0A73">
      <w:pPr>
        <w:spacing w:before="9" w:after="0" w:line="220" w:lineRule="exact"/>
        <w:jc w:val="both"/>
        <w:rPr>
          <w:rFonts w:ascii="Arial" w:hAnsi="Arial" w:cs="Arial"/>
          <w:sz w:val="20"/>
          <w:szCs w:val="20"/>
        </w:rPr>
      </w:pPr>
    </w:p>
    <w:p w:rsidR="00F05182" w:rsidRDefault="00054A3D" w:rsidP="00C07A42">
      <w:pPr>
        <w:spacing w:after="0" w:line="240" w:lineRule="auto"/>
        <w:ind w:left="851"/>
        <w:jc w:val="both"/>
        <w:rPr>
          <w:rFonts w:ascii="Arial" w:hAnsi="Arial" w:cs="Arial"/>
          <w:sz w:val="20"/>
        </w:rPr>
      </w:pPr>
      <w:r>
        <w:rPr>
          <w:rFonts w:ascii="Arial" w:hAnsi="Arial" w:cs="Arial"/>
          <w:sz w:val="20"/>
          <w:szCs w:val="20"/>
        </w:rPr>
        <w:t xml:space="preserve">The Chair invited the </w:t>
      </w:r>
      <w:r w:rsidRPr="008B2055">
        <w:rPr>
          <w:rFonts w:ascii="Arial" w:hAnsi="Arial" w:cs="Arial"/>
          <w:sz w:val="20"/>
          <w:szCs w:val="20"/>
        </w:rPr>
        <w:t>Deputy Dean – Education &amp; Professional Practice</w:t>
      </w:r>
      <w:r>
        <w:rPr>
          <w:rFonts w:ascii="Arial" w:hAnsi="Arial" w:cs="Arial"/>
          <w:sz w:val="20"/>
          <w:szCs w:val="20"/>
        </w:rPr>
        <w:t xml:space="preserve">, Faculty of Media and Communication and the </w:t>
      </w:r>
      <w:r w:rsidRPr="008B2055">
        <w:rPr>
          <w:rFonts w:ascii="Arial" w:hAnsi="Arial" w:cs="Arial"/>
          <w:sz w:val="20"/>
          <w:szCs w:val="20"/>
        </w:rPr>
        <w:t>Deputy Dean</w:t>
      </w:r>
      <w:r>
        <w:rPr>
          <w:rFonts w:ascii="Arial" w:hAnsi="Arial" w:cs="Arial"/>
          <w:sz w:val="20"/>
          <w:szCs w:val="20"/>
        </w:rPr>
        <w:t>, Faculty of Science and Technology into the meeting to present the debate item.</w:t>
      </w:r>
    </w:p>
    <w:p w:rsidR="00F05182" w:rsidRDefault="00F05182" w:rsidP="00C07A42">
      <w:pPr>
        <w:spacing w:after="0" w:line="240" w:lineRule="auto"/>
        <w:ind w:left="851"/>
        <w:jc w:val="both"/>
        <w:rPr>
          <w:rFonts w:ascii="Arial" w:hAnsi="Arial" w:cs="Arial"/>
          <w:sz w:val="20"/>
        </w:rPr>
      </w:pPr>
    </w:p>
    <w:p w:rsidR="00C07A42" w:rsidRPr="00C93533" w:rsidRDefault="00C07A42" w:rsidP="00C07A42">
      <w:pPr>
        <w:spacing w:after="0" w:line="240" w:lineRule="auto"/>
        <w:ind w:left="851"/>
        <w:jc w:val="both"/>
        <w:rPr>
          <w:rFonts w:ascii="Arial" w:hAnsi="Arial" w:cs="Arial"/>
          <w:sz w:val="20"/>
        </w:rPr>
      </w:pPr>
      <w:r w:rsidRPr="00C93533">
        <w:rPr>
          <w:rFonts w:ascii="Arial" w:hAnsi="Arial" w:cs="Arial"/>
          <w:sz w:val="20"/>
        </w:rPr>
        <w:t>Following the</w:t>
      </w:r>
      <w:r w:rsidR="00216F79" w:rsidRPr="00C93533">
        <w:rPr>
          <w:rFonts w:ascii="Arial" w:hAnsi="Arial" w:cs="Arial"/>
          <w:sz w:val="20"/>
        </w:rPr>
        <w:t xml:space="preserve"> institutional-wide</w:t>
      </w:r>
      <w:r w:rsidRPr="00C93533">
        <w:rPr>
          <w:rFonts w:ascii="Arial" w:hAnsi="Arial" w:cs="Arial"/>
          <w:sz w:val="20"/>
        </w:rPr>
        <w:t xml:space="preserve"> decision to make placements</w:t>
      </w:r>
      <w:r w:rsidR="00B0391C" w:rsidRPr="00C93533">
        <w:rPr>
          <w:rFonts w:ascii="Arial" w:hAnsi="Arial" w:cs="Arial"/>
          <w:sz w:val="20"/>
        </w:rPr>
        <w:t xml:space="preserve"> </w:t>
      </w:r>
      <w:r w:rsidRPr="00C93533">
        <w:rPr>
          <w:rFonts w:ascii="Arial" w:hAnsi="Arial" w:cs="Arial"/>
          <w:sz w:val="20"/>
        </w:rPr>
        <w:t>optional</w:t>
      </w:r>
      <w:r w:rsidR="00A74946">
        <w:rPr>
          <w:rFonts w:ascii="Arial" w:hAnsi="Arial" w:cs="Arial"/>
          <w:sz w:val="20"/>
        </w:rPr>
        <w:t xml:space="preserve"> on all pro</w:t>
      </w:r>
      <w:r w:rsidR="00BF364A">
        <w:rPr>
          <w:rFonts w:ascii="Arial" w:hAnsi="Arial" w:cs="Arial"/>
          <w:sz w:val="20"/>
        </w:rPr>
        <w:t>grammes</w:t>
      </w:r>
      <w:r w:rsidRPr="00C93533">
        <w:rPr>
          <w:rFonts w:ascii="Arial" w:hAnsi="Arial" w:cs="Arial"/>
          <w:sz w:val="20"/>
        </w:rPr>
        <w:t xml:space="preserve">, if </w:t>
      </w:r>
      <w:r w:rsidR="00216F79" w:rsidRPr="00C93533">
        <w:rPr>
          <w:rFonts w:ascii="Arial" w:hAnsi="Arial" w:cs="Arial"/>
          <w:sz w:val="20"/>
        </w:rPr>
        <w:t xml:space="preserve">they were </w:t>
      </w:r>
      <w:r w:rsidRPr="00C93533">
        <w:rPr>
          <w:rFonts w:ascii="Arial" w:hAnsi="Arial" w:cs="Arial"/>
          <w:sz w:val="20"/>
        </w:rPr>
        <w:t>not already compulsory, in line with BU2018, it was considered to be timely to reflect on the value of placements at Bournemouth University</w:t>
      </w:r>
      <w:r w:rsidR="004F2A5F" w:rsidRPr="00C93533">
        <w:rPr>
          <w:rFonts w:ascii="Arial" w:hAnsi="Arial" w:cs="Arial"/>
          <w:sz w:val="20"/>
        </w:rPr>
        <w:t xml:space="preserve"> (BU)</w:t>
      </w:r>
      <w:r w:rsidRPr="00C93533">
        <w:rPr>
          <w:rFonts w:ascii="Arial" w:hAnsi="Arial" w:cs="Arial"/>
          <w:sz w:val="20"/>
        </w:rPr>
        <w:t xml:space="preserve">. Senators received presentations </w:t>
      </w:r>
      <w:proofErr w:type="spellStart"/>
      <w:r w:rsidRPr="00C93533">
        <w:rPr>
          <w:rFonts w:ascii="Arial" w:hAnsi="Arial" w:cs="Arial"/>
          <w:sz w:val="20"/>
        </w:rPr>
        <w:t>summarising</w:t>
      </w:r>
      <w:proofErr w:type="spellEnd"/>
      <w:r w:rsidRPr="00C93533">
        <w:rPr>
          <w:rFonts w:ascii="Arial" w:hAnsi="Arial" w:cs="Arial"/>
          <w:sz w:val="20"/>
        </w:rPr>
        <w:t xml:space="preserve"> the reasons in favour of making</w:t>
      </w:r>
      <w:r w:rsidR="00143C4B" w:rsidRPr="00C93533">
        <w:rPr>
          <w:rFonts w:ascii="Arial" w:hAnsi="Arial" w:cs="Arial"/>
          <w:sz w:val="20"/>
        </w:rPr>
        <w:t xml:space="preserve"> all</w:t>
      </w:r>
      <w:r w:rsidRPr="00C93533">
        <w:rPr>
          <w:rFonts w:ascii="Arial" w:hAnsi="Arial" w:cs="Arial"/>
          <w:sz w:val="20"/>
        </w:rPr>
        <w:t xml:space="preserve"> placements compulsory as well as some of the drawbacks on this option. </w:t>
      </w:r>
    </w:p>
    <w:p w:rsidR="00C07A42" w:rsidRPr="0085659D" w:rsidRDefault="00C07A42" w:rsidP="00C07A42">
      <w:pPr>
        <w:spacing w:after="0" w:line="240" w:lineRule="auto"/>
        <w:ind w:left="851"/>
        <w:jc w:val="both"/>
        <w:rPr>
          <w:rFonts w:ascii="Arial" w:hAnsi="Arial" w:cs="Arial"/>
          <w:color w:val="00B050"/>
          <w:sz w:val="20"/>
        </w:rPr>
      </w:pPr>
    </w:p>
    <w:p w:rsidR="00C07A42" w:rsidRPr="00C93533" w:rsidRDefault="00C07A42" w:rsidP="00C07A42">
      <w:pPr>
        <w:spacing w:after="0" w:line="240" w:lineRule="auto"/>
        <w:ind w:left="851"/>
        <w:jc w:val="both"/>
        <w:rPr>
          <w:rFonts w:ascii="Arial" w:hAnsi="Arial" w:cs="Arial"/>
          <w:sz w:val="18"/>
        </w:rPr>
      </w:pPr>
      <w:r w:rsidRPr="00C93533">
        <w:rPr>
          <w:rFonts w:ascii="Arial" w:hAnsi="Arial" w:cs="Arial"/>
          <w:sz w:val="20"/>
          <w:szCs w:val="20"/>
        </w:rPr>
        <w:t>The Deputy Dean – Education &amp; Professional Practice, Faculty of Media and Communication opened the d</w:t>
      </w:r>
      <w:r w:rsidR="00B0391C" w:rsidRPr="00C93533">
        <w:rPr>
          <w:rFonts w:ascii="Arial" w:hAnsi="Arial" w:cs="Arial"/>
          <w:sz w:val="20"/>
          <w:szCs w:val="20"/>
        </w:rPr>
        <w:t>iscussion</w:t>
      </w:r>
      <w:r w:rsidRPr="00C93533">
        <w:rPr>
          <w:rFonts w:ascii="Arial" w:hAnsi="Arial" w:cs="Arial"/>
          <w:sz w:val="20"/>
          <w:szCs w:val="20"/>
        </w:rPr>
        <w:t xml:space="preserve"> by stating that in his view, there were the following reasons for </w:t>
      </w:r>
      <w:r w:rsidR="005C7C2B">
        <w:rPr>
          <w:rFonts w:ascii="Arial" w:hAnsi="Arial" w:cs="Arial"/>
          <w:sz w:val="20"/>
          <w:szCs w:val="20"/>
        </w:rPr>
        <w:t xml:space="preserve">having </w:t>
      </w:r>
      <w:r w:rsidR="005C7C2B" w:rsidRPr="00C93533">
        <w:rPr>
          <w:rFonts w:ascii="Arial" w:hAnsi="Arial" w:cs="Arial"/>
          <w:sz w:val="20"/>
          <w:szCs w:val="20"/>
        </w:rPr>
        <w:t>compulsory</w:t>
      </w:r>
      <w:r w:rsidR="00BF364A" w:rsidRPr="00BF364A">
        <w:rPr>
          <w:rFonts w:ascii="Arial" w:hAnsi="Arial" w:cs="Arial"/>
          <w:sz w:val="20"/>
          <w:szCs w:val="20"/>
        </w:rPr>
        <w:t xml:space="preserve"> </w:t>
      </w:r>
      <w:r w:rsidR="00BF364A" w:rsidRPr="00C93533">
        <w:rPr>
          <w:rFonts w:ascii="Arial" w:hAnsi="Arial" w:cs="Arial"/>
          <w:sz w:val="20"/>
          <w:szCs w:val="20"/>
        </w:rPr>
        <w:t>placements</w:t>
      </w:r>
      <w:r w:rsidRPr="00C93533">
        <w:rPr>
          <w:rFonts w:ascii="Arial" w:hAnsi="Arial" w:cs="Arial"/>
          <w:sz w:val="20"/>
          <w:szCs w:val="20"/>
        </w:rPr>
        <w:t>:</w:t>
      </w:r>
    </w:p>
    <w:p w:rsidR="00C07A42" w:rsidRPr="0085659D" w:rsidRDefault="00C07A42" w:rsidP="007E0A73">
      <w:pPr>
        <w:spacing w:before="9" w:after="0" w:line="220" w:lineRule="exact"/>
        <w:jc w:val="both"/>
        <w:rPr>
          <w:rFonts w:ascii="Arial" w:hAnsi="Arial" w:cs="Arial"/>
          <w:color w:val="00B050"/>
          <w:sz w:val="20"/>
          <w:szCs w:val="20"/>
        </w:rPr>
      </w:pPr>
      <w:r w:rsidRPr="0085659D">
        <w:rPr>
          <w:rFonts w:ascii="Arial" w:hAnsi="Arial" w:cs="Arial"/>
          <w:color w:val="00B050"/>
          <w:sz w:val="20"/>
          <w:szCs w:val="20"/>
        </w:rPr>
        <w:tab/>
      </w:r>
    </w:p>
    <w:p w:rsidR="00CC2B71" w:rsidRDefault="00CC2B71" w:rsidP="005D7B75">
      <w:pPr>
        <w:pStyle w:val="ListParagraph"/>
        <w:numPr>
          <w:ilvl w:val="0"/>
          <w:numId w:val="18"/>
        </w:numPr>
        <w:spacing w:before="9" w:after="0" w:line="220" w:lineRule="exact"/>
        <w:ind w:left="1418" w:hanging="425"/>
        <w:jc w:val="both"/>
        <w:rPr>
          <w:rFonts w:ascii="Arial" w:hAnsi="Arial" w:cs="Arial"/>
          <w:sz w:val="20"/>
          <w:szCs w:val="20"/>
        </w:rPr>
      </w:pPr>
      <w:r w:rsidRPr="00C93533">
        <w:rPr>
          <w:rFonts w:ascii="Arial" w:hAnsi="Arial" w:cs="Arial"/>
          <w:sz w:val="20"/>
          <w:szCs w:val="20"/>
        </w:rPr>
        <w:t xml:space="preserve">There was a strong strategic case for placements. It was considered that placements provided a </w:t>
      </w:r>
      <w:r w:rsidR="00762557">
        <w:rPr>
          <w:rFonts w:ascii="Arial" w:hAnsi="Arial" w:cs="Arial"/>
          <w:sz w:val="20"/>
          <w:szCs w:val="20"/>
        </w:rPr>
        <w:t>good</w:t>
      </w:r>
      <w:r w:rsidR="00143C4B" w:rsidRPr="00C93533">
        <w:rPr>
          <w:rFonts w:ascii="Arial" w:hAnsi="Arial" w:cs="Arial"/>
          <w:sz w:val="20"/>
          <w:szCs w:val="20"/>
        </w:rPr>
        <w:t xml:space="preserve"> </w:t>
      </w:r>
      <w:r w:rsidRPr="00C93533">
        <w:rPr>
          <w:rFonts w:ascii="Arial" w:hAnsi="Arial" w:cs="Arial"/>
          <w:sz w:val="20"/>
          <w:szCs w:val="20"/>
        </w:rPr>
        <w:t xml:space="preserve">platform for helping to deliver key elements of the University’s Strategic Plan; BU2025, such as </w:t>
      </w:r>
      <w:r w:rsidR="00ED49C6" w:rsidRPr="00C93533">
        <w:rPr>
          <w:rFonts w:ascii="Arial" w:hAnsi="Arial" w:cs="Arial"/>
          <w:sz w:val="20"/>
          <w:szCs w:val="20"/>
        </w:rPr>
        <w:t xml:space="preserve">supporting </w:t>
      </w:r>
      <w:r w:rsidRPr="00C93533">
        <w:rPr>
          <w:rFonts w:ascii="Arial" w:hAnsi="Arial" w:cs="Arial"/>
          <w:sz w:val="20"/>
          <w:szCs w:val="20"/>
        </w:rPr>
        <w:t>the Fusion theme: ‘Business and Economic Sustainability’</w:t>
      </w:r>
      <w:r w:rsidR="00196309">
        <w:rPr>
          <w:rFonts w:ascii="Arial" w:hAnsi="Arial" w:cs="Arial"/>
          <w:sz w:val="20"/>
          <w:szCs w:val="20"/>
        </w:rPr>
        <w:t xml:space="preserve"> amongst others</w:t>
      </w:r>
      <w:r w:rsidRPr="00C93533">
        <w:rPr>
          <w:rFonts w:ascii="Arial" w:hAnsi="Arial" w:cs="Arial"/>
          <w:sz w:val="20"/>
          <w:szCs w:val="20"/>
        </w:rPr>
        <w:t>;</w:t>
      </w:r>
    </w:p>
    <w:p w:rsidR="005D7B75" w:rsidRPr="005D7B75" w:rsidRDefault="005D7B75" w:rsidP="005D7B75">
      <w:pPr>
        <w:pStyle w:val="ListParagraph"/>
        <w:spacing w:before="9" w:after="0" w:line="220" w:lineRule="exact"/>
        <w:ind w:left="1418"/>
        <w:jc w:val="both"/>
        <w:rPr>
          <w:rFonts w:ascii="Arial" w:hAnsi="Arial" w:cs="Arial"/>
          <w:sz w:val="20"/>
          <w:szCs w:val="20"/>
        </w:rPr>
      </w:pPr>
    </w:p>
    <w:p w:rsidR="00CC2B71" w:rsidRDefault="004F2A5F" w:rsidP="005D7B75">
      <w:pPr>
        <w:pStyle w:val="ListParagraph"/>
        <w:numPr>
          <w:ilvl w:val="0"/>
          <w:numId w:val="18"/>
        </w:numPr>
        <w:spacing w:before="9" w:after="0" w:line="220" w:lineRule="exact"/>
        <w:ind w:left="1418" w:hanging="425"/>
        <w:jc w:val="both"/>
        <w:rPr>
          <w:rFonts w:ascii="Arial" w:hAnsi="Arial" w:cs="Arial"/>
          <w:sz w:val="20"/>
          <w:szCs w:val="20"/>
        </w:rPr>
      </w:pPr>
      <w:r w:rsidRPr="00C93533">
        <w:rPr>
          <w:rFonts w:ascii="Arial" w:hAnsi="Arial" w:cs="Arial"/>
          <w:sz w:val="20"/>
          <w:szCs w:val="20"/>
        </w:rPr>
        <w:t xml:space="preserve">The provision of placements was a unique selling point for many programmes across BU, particularly when discussed </w:t>
      </w:r>
      <w:r w:rsidR="00265FFC" w:rsidRPr="00C93533">
        <w:rPr>
          <w:rFonts w:ascii="Arial" w:hAnsi="Arial" w:cs="Arial"/>
          <w:sz w:val="20"/>
          <w:szCs w:val="20"/>
        </w:rPr>
        <w:t>with applicants</w:t>
      </w:r>
      <w:r w:rsidR="00BF364A">
        <w:rPr>
          <w:rFonts w:ascii="Arial" w:hAnsi="Arial" w:cs="Arial"/>
          <w:sz w:val="20"/>
          <w:szCs w:val="20"/>
        </w:rPr>
        <w:t xml:space="preserve"> and parents</w:t>
      </w:r>
      <w:r w:rsidR="00265FFC" w:rsidRPr="00C93533">
        <w:rPr>
          <w:rFonts w:ascii="Arial" w:hAnsi="Arial" w:cs="Arial"/>
          <w:sz w:val="20"/>
          <w:szCs w:val="20"/>
        </w:rPr>
        <w:t xml:space="preserve"> </w:t>
      </w:r>
      <w:r w:rsidR="005D7B75">
        <w:rPr>
          <w:rFonts w:ascii="Arial" w:hAnsi="Arial" w:cs="Arial"/>
          <w:sz w:val="20"/>
          <w:szCs w:val="20"/>
        </w:rPr>
        <w:t>at Open Days;</w:t>
      </w:r>
    </w:p>
    <w:p w:rsidR="00914F02" w:rsidRPr="005D7B75" w:rsidRDefault="00914F02" w:rsidP="005D7B75">
      <w:pPr>
        <w:spacing w:before="9" w:after="0" w:line="220" w:lineRule="exact"/>
        <w:jc w:val="both"/>
        <w:rPr>
          <w:rFonts w:ascii="Arial" w:hAnsi="Arial" w:cs="Arial"/>
          <w:sz w:val="20"/>
          <w:szCs w:val="20"/>
        </w:rPr>
      </w:pPr>
    </w:p>
    <w:p w:rsidR="00EB5E2B" w:rsidRDefault="00EB5E2B" w:rsidP="005D7B75">
      <w:pPr>
        <w:pStyle w:val="ListParagraph"/>
        <w:numPr>
          <w:ilvl w:val="0"/>
          <w:numId w:val="18"/>
        </w:numPr>
        <w:spacing w:before="9" w:after="0" w:line="220" w:lineRule="exact"/>
        <w:ind w:left="1418" w:hanging="425"/>
        <w:jc w:val="both"/>
        <w:rPr>
          <w:rFonts w:ascii="Arial" w:hAnsi="Arial" w:cs="Arial"/>
          <w:sz w:val="20"/>
          <w:szCs w:val="20"/>
        </w:rPr>
      </w:pPr>
      <w:r w:rsidRPr="00C93533">
        <w:rPr>
          <w:rFonts w:ascii="Arial" w:hAnsi="Arial" w:cs="Arial"/>
          <w:sz w:val="20"/>
          <w:szCs w:val="20"/>
        </w:rPr>
        <w:t>The opportunities for co-creation between students, staff and placement providers increased following placement;</w:t>
      </w:r>
    </w:p>
    <w:p w:rsidR="00914F02" w:rsidRPr="005D7B75" w:rsidRDefault="00914F02" w:rsidP="00914F02">
      <w:pPr>
        <w:pStyle w:val="ListParagraph"/>
        <w:spacing w:before="9" w:after="0" w:line="220" w:lineRule="exact"/>
        <w:ind w:left="1418"/>
        <w:jc w:val="both"/>
        <w:rPr>
          <w:rFonts w:ascii="Arial" w:hAnsi="Arial" w:cs="Arial"/>
          <w:sz w:val="20"/>
          <w:szCs w:val="20"/>
        </w:rPr>
      </w:pPr>
    </w:p>
    <w:p w:rsidR="00265FFC" w:rsidRPr="00C93533" w:rsidRDefault="002C22F5" w:rsidP="00265FFC">
      <w:pPr>
        <w:pStyle w:val="ListParagraph"/>
        <w:numPr>
          <w:ilvl w:val="0"/>
          <w:numId w:val="18"/>
        </w:numPr>
        <w:spacing w:before="9" w:after="0" w:line="220" w:lineRule="exact"/>
        <w:ind w:left="1418" w:hanging="425"/>
        <w:jc w:val="both"/>
        <w:rPr>
          <w:rFonts w:ascii="Arial" w:hAnsi="Arial" w:cs="Arial"/>
          <w:sz w:val="20"/>
          <w:szCs w:val="20"/>
        </w:rPr>
      </w:pPr>
      <w:r w:rsidRPr="00C93533">
        <w:rPr>
          <w:rFonts w:ascii="Arial" w:hAnsi="Arial" w:cs="Arial"/>
          <w:sz w:val="20"/>
          <w:szCs w:val="20"/>
        </w:rPr>
        <w:t xml:space="preserve">It was argued that placements </w:t>
      </w:r>
      <w:r w:rsidR="00265FFC" w:rsidRPr="00C93533">
        <w:rPr>
          <w:rFonts w:ascii="Arial" w:hAnsi="Arial" w:cs="Arial"/>
          <w:sz w:val="20"/>
          <w:szCs w:val="20"/>
        </w:rPr>
        <w:t xml:space="preserve">provided better academic prospects for </w:t>
      </w:r>
      <w:r w:rsidR="00C93533" w:rsidRPr="00C93533">
        <w:rPr>
          <w:rFonts w:ascii="Arial" w:hAnsi="Arial" w:cs="Arial"/>
          <w:sz w:val="20"/>
          <w:szCs w:val="20"/>
        </w:rPr>
        <w:t xml:space="preserve">final year </w:t>
      </w:r>
      <w:r w:rsidR="00265FFC" w:rsidRPr="00C93533">
        <w:rPr>
          <w:rFonts w:ascii="Arial" w:hAnsi="Arial" w:cs="Arial"/>
          <w:sz w:val="20"/>
          <w:szCs w:val="20"/>
        </w:rPr>
        <w:t xml:space="preserve">students by </w:t>
      </w:r>
      <w:r w:rsidR="000A343D" w:rsidRPr="00C93533">
        <w:rPr>
          <w:rFonts w:ascii="Arial" w:hAnsi="Arial" w:cs="Arial"/>
          <w:sz w:val="20"/>
          <w:szCs w:val="20"/>
        </w:rPr>
        <w:t xml:space="preserve">enhancing </w:t>
      </w:r>
      <w:r w:rsidR="00265FFC" w:rsidRPr="00C93533">
        <w:rPr>
          <w:rFonts w:ascii="Arial" w:hAnsi="Arial" w:cs="Arial"/>
          <w:sz w:val="20"/>
          <w:szCs w:val="20"/>
        </w:rPr>
        <w:t xml:space="preserve">learning </w:t>
      </w:r>
      <w:r w:rsidR="000A343D" w:rsidRPr="00C93533">
        <w:rPr>
          <w:rFonts w:ascii="Arial" w:hAnsi="Arial" w:cs="Arial"/>
          <w:sz w:val="20"/>
          <w:szCs w:val="20"/>
        </w:rPr>
        <w:t xml:space="preserve">experiences </w:t>
      </w:r>
      <w:r w:rsidR="00265FFC" w:rsidRPr="00C93533">
        <w:rPr>
          <w:rFonts w:ascii="Arial" w:hAnsi="Arial" w:cs="Arial"/>
          <w:sz w:val="20"/>
          <w:szCs w:val="20"/>
        </w:rPr>
        <w:t xml:space="preserve">and </w:t>
      </w:r>
      <w:r w:rsidR="000A343D" w:rsidRPr="00C93533">
        <w:rPr>
          <w:rFonts w:ascii="Arial" w:hAnsi="Arial" w:cs="Arial"/>
          <w:sz w:val="20"/>
          <w:szCs w:val="20"/>
        </w:rPr>
        <w:t>improving</w:t>
      </w:r>
      <w:r w:rsidR="00143C4B" w:rsidRPr="00C93533">
        <w:rPr>
          <w:rFonts w:ascii="Arial" w:hAnsi="Arial" w:cs="Arial"/>
          <w:sz w:val="20"/>
          <w:szCs w:val="20"/>
        </w:rPr>
        <w:t xml:space="preserve"> student</w:t>
      </w:r>
      <w:r w:rsidR="000A343D" w:rsidRPr="00C93533">
        <w:rPr>
          <w:rFonts w:ascii="Arial" w:hAnsi="Arial" w:cs="Arial"/>
          <w:sz w:val="20"/>
          <w:szCs w:val="20"/>
        </w:rPr>
        <w:t xml:space="preserve"> </w:t>
      </w:r>
      <w:r w:rsidR="00265FFC" w:rsidRPr="00C93533">
        <w:rPr>
          <w:rFonts w:ascii="Arial" w:hAnsi="Arial" w:cs="Arial"/>
          <w:sz w:val="20"/>
          <w:szCs w:val="20"/>
        </w:rPr>
        <w:t xml:space="preserve">engagement; </w:t>
      </w:r>
      <w:r w:rsidRPr="00C93533">
        <w:rPr>
          <w:rFonts w:ascii="Arial" w:hAnsi="Arial" w:cs="Arial"/>
          <w:sz w:val="20"/>
          <w:szCs w:val="20"/>
        </w:rPr>
        <w:t xml:space="preserve"> </w:t>
      </w:r>
    </w:p>
    <w:p w:rsidR="002C22F5" w:rsidRPr="00C93533" w:rsidRDefault="002C22F5" w:rsidP="002C22F5">
      <w:pPr>
        <w:pStyle w:val="ListParagraph"/>
        <w:rPr>
          <w:rFonts w:ascii="Arial" w:hAnsi="Arial" w:cs="Arial"/>
          <w:sz w:val="20"/>
          <w:szCs w:val="20"/>
        </w:rPr>
      </w:pPr>
    </w:p>
    <w:p w:rsidR="002C22F5" w:rsidRPr="00C93533" w:rsidRDefault="002C22F5" w:rsidP="00CC2B71">
      <w:pPr>
        <w:pStyle w:val="ListParagraph"/>
        <w:numPr>
          <w:ilvl w:val="0"/>
          <w:numId w:val="18"/>
        </w:numPr>
        <w:spacing w:before="9" w:after="0" w:line="220" w:lineRule="exact"/>
        <w:ind w:left="1418" w:hanging="425"/>
        <w:jc w:val="both"/>
        <w:rPr>
          <w:rFonts w:ascii="Arial" w:hAnsi="Arial" w:cs="Arial"/>
          <w:sz w:val="20"/>
          <w:szCs w:val="20"/>
        </w:rPr>
      </w:pPr>
      <w:r w:rsidRPr="00C93533">
        <w:rPr>
          <w:rFonts w:ascii="Arial" w:hAnsi="Arial" w:cs="Arial"/>
          <w:sz w:val="20"/>
          <w:szCs w:val="20"/>
        </w:rPr>
        <w:t xml:space="preserve">Looking forward, it was suggested that </w:t>
      </w:r>
      <w:r w:rsidR="001F53B8">
        <w:rPr>
          <w:rFonts w:ascii="Arial" w:hAnsi="Arial" w:cs="Arial"/>
          <w:sz w:val="20"/>
          <w:szCs w:val="20"/>
        </w:rPr>
        <w:t xml:space="preserve">compulsory </w:t>
      </w:r>
      <w:r w:rsidRPr="00C93533">
        <w:rPr>
          <w:rFonts w:ascii="Arial" w:hAnsi="Arial" w:cs="Arial"/>
          <w:sz w:val="20"/>
          <w:szCs w:val="20"/>
        </w:rPr>
        <w:t xml:space="preserve">placements </w:t>
      </w:r>
      <w:r w:rsidR="001F53B8">
        <w:rPr>
          <w:rFonts w:ascii="Arial" w:hAnsi="Arial" w:cs="Arial"/>
          <w:sz w:val="20"/>
          <w:szCs w:val="20"/>
        </w:rPr>
        <w:t>could be re-framed</w:t>
      </w:r>
      <w:r w:rsidRPr="00C93533">
        <w:rPr>
          <w:rFonts w:ascii="Arial" w:hAnsi="Arial" w:cs="Arial"/>
          <w:sz w:val="20"/>
          <w:szCs w:val="20"/>
        </w:rPr>
        <w:t xml:space="preserve"> as </w:t>
      </w:r>
      <w:r w:rsidR="001F53B8">
        <w:rPr>
          <w:rFonts w:ascii="Arial" w:hAnsi="Arial" w:cs="Arial"/>
          <w:sz w:val="20"/>
          <w:szCs w:val="20"/>
        </w:rPr>
        <w:t xml:space="preserve">a </w:t>
      </w:r>
      <w:r w:rsidRPr="00C93533">
        <w:rPr>
          <w:rFonts w:ascii="Arial" w:hAnsi="Arial" w:cs="Arial"/>
          <w:sz w:val="20"/>
          <w:szCs w:val="20"/>
        </w:rPr>
        <w:t>‘guaranteed opportunit</w:t>
      </w:r>
      <w:r w:rsidR="001F53B8">
        <w:rPr>
          <w:rFonts w:ascii="Arial" w:hAnsi="Arial" w:cs="Arial"/>
          <w:sz w:val="20"/>
          <w:szCs w:val="20"/>
        </w:rPr>
        <w:t>y</w:t>
      </w:r>
      <w:r w:rsidRPr="00C93533">
        <w:rPr>
          <w:rFonts w:ascii="Arial" w:hAnsi="Arial" w:cs="Arial"/>
          <w:sz w:val="20"/>
          <w:szCs w:val="20"/>
        </w:rPr>
        <w:t>’</w:t>
      </w:r>
      <w:r w:rsidR="001F53B8">
        <w:rPr>
          <w:rFonts w:ascii="Arial" w:hAnsi="Arial" w:cs="Arial"/>
          <w:sz w:val="20"/>
          <w:szCs w:val="20"/>
        </w:rPr>
        <w:t xml:space="preserve">. </w:t>
      </w:r>
    </w:p>
    <w:p w:rsidR="0097771D" w:rsidRPr="0085659D" w:rsidRDefault="0097771D" w:rsidP="00CC2B71">
      <w:pPr>
        <w:pStyle w:val="ListParagraph"/>
        <w:spacing w:before="9" w:after="0" w:line="220" w:lineRule="exact"/>
        <w:ind w:left="1418"/>
        <w:jc w:val="both"/>
        <w:rPr>
          <w:rFonts w:ascii="Arial" w:hAnsi="Arial" w:cs="Arial"/>
          <w:color w:val="00B050"/>
          <w:sz w:val="20"/>
          <w:szCs w:val="20"/>
        </w:rPr>
      </w:pPr>
    </w:p>
    <w:p w:rsidR="00265FFC" w:rsidRPr="00C93533" w:rsidRDefault="0097771D" w:rsidP="00C93533">
      <w:pPr>
        <w:spacing w:before="9" w:after="0" w:line="220" w:lineRule="exact"/>
        <w:ind w:left="851"/>
        <w:jc w:val="both"/>
        <w:rPr>
          <w:rFonts w:ascii="Arial" w:hAnsi="Arial" w:cs="Arial"/>
          <w:sz w:val="20"/>
          <w:szCs w:val="20"/>
        </w:rPr>
      </w:pPr>
      <w:r w:rsidRPr="00C93533">
        <w:rPr>
          <w:rFonts w:ascii="Arial" w:hAnsi="Arial" w:cs="Arial"/>
          <w:sz w:val="20"/>
          <w:szCs w:val="20"/>
        </w:rPr>
        <w:t>Based on experience</w:t>
      </w:r>
      <w:r w:rsidR="00DF0B09">
        <w:rPr>
          <w:rFonts w:ascii="Arial" w:hAnsi="Arial" w:cs="Arial"/>
          <w:sz w:val="20"/>
          <w:szCs w:val="20"/>
        </w:rPr>
        <w:t>s</w:t>
      </w:r>
      <w:r w:rsidRPr="00C93533">
        <w:rPr>
          <w:rFonts w:ascii="Arial" w:hAnsi="Arial" w:cs="Arial"/>
          <w:sz w:val="20"/>
          <w:szCs w:val="20"/>
        </w:rPr>
        <w:t xml:space="preserve"> within the Faculty of Science and Technology, t</w:t>
      </w:r>
      <w:r w:rsidR="00265FFC" w:rsidRPr="00C93533">
        <w:rPr>
          <w:rFonts w:ascii="Arial" w:hAnsi="Arial" w:cs="Arial"/>
          <w:sz w:val="20"/>
          <w:szCs w:val="20"/>
        </w:rPr>
        <w:t xml:space="preserve">he </w:t>
      </w:r>
      <w:r w:rsidR="00333318" w:rsidRPr="00C93533">
        <w:rPr>
          <w:rFonts w:ascii="Arial" w:hAnsi="Arial" w:cs="Arial"/>
          <w:sz w:val="20"/>
          <w:szCs w:val="20"/>
        </w:rPr>
        <w:t>Deputy Dean, Faculty of Science and Technology</w:t>
      </w:r>
      <w:r w:rsidRPr="00C93533">
        <w:rPr>
          <w:rFonts w:ascii="Arial" w:hAnsi="Arial" w:cs="Arial"/>
          <w:sz w:val="20"/>
          <w:szCs w:val="20"/>
        </w:rPr>
        <w:t xml:space="preserve"> </w:t>
      </w:r>
      <w:r w:rsidR="00265FFC" w:rsidRPr="00C93533">
        <w:rPr>
          <w:rFonts w:ascii="Arial" w:hAnsi="Arial" w:cs="Arial"/>
          <w:sz w:val="20"/>
          <w:szCs w:val="20"/>
        </w:rPr>
        <w:t xml:space="preserve">provided a summary of some of the drawbacks of compulsory placements: </w:t>
      </w:r>
    </w:p>
    <w:p w:rsidR="00045BFD" w:rsidRPr="00C93533" w:rsidRDefault="00045BFD" w:rsidP="00045BFD">
      <w:pPr>
        <w:spacing w:before="9" w:after="0" w:line="220" w:lineRule="exact"/>
        <w:jc w:val="both"/>
        <w:rPr>
          <w:rFonts w:ascii="Arial" w:hAnsi="Arial" w:cs="Arial"/>
          <w:sz w:val="20"/>
          <w:szCs w:val="20"/>
        </w:rPr>
      </w:pPr>
    </w:p>
    <w:p w:rsidR="001D2A24" w:rsidRDefault="00045BFD" w:rsidP="000F304F">
      <w:pPr>
        <w:pStyle w:val="ListParagraph"/>
        <w:numPr>
          <w:ilvl w:val="0"/>
          <w:numId w:val="25"/>
        </w:numPr>
        <w:spacing w:before="9" w:after="0" w:line="220" w:lineRule="exact"/>
        <w:ind w:left="1418"/>
        <w:jc w:val="both"/>
        <w:rPr>
          <w:rFonts w:ascii="Arial" w:hAnsi="Arial" w:cs="Arial"/>
          <w:sz w:val="20"/>
          <w:szCs w:val="20"/>
        </w:rPr>
      </w:pPr>
      <w:r w:rsidRPr="000F304F">
        <w:rPr>
          <w:rFonts w:ascii="Arial" w:hAnsi="Arial" w:cs="Arial"/>
          <w:sz w:val="20"/>
          <w:szCs w:val="20"/>
        </w:rPr>
        <w:t xml:space="preserve">Whilst agreeing that placements offered a range of benefits, it was argued that the requirement for placements should be </w:t>
      </w:r>
      <w:r w:rsidR="00256011" w:rsidRPr="000F304F">
        <w:rPr>
          <w:rFonts w:ascii="Arial" w:hAnsi="Arial" w:cs="Arial"/>
          <w:sz w:val="20"/>
          <w:szCs w:val="20"/>
        </w:rPr>
        <w:t>discipline</w:t>
      </w:r>
      <w:r w:rsidR="00C477F4" w:rsidRPr="000F304F">
        <w:rPr>
          <w:rFonts w:ascii="Arial" w:hAnsi="Arial" w:cs="Arial"/>
          <w:sz w:val="20"/>
          <w:szCs w:val="20"/>
        </w:rPr>
        <w:t xml:space="preserve"> specific</w:t>
      </w:r>
      <w:r w:rsidRPr="000F304F">
        <w:rPr>
          <w:rFonts w:ascii="Arial" w:hAnsi="Arial" w:cs="Arial"/>
          <w:sz w:val="20"/>
          <w:szCs w:val="20"/>
        </w:rPr>
        <w:t xml:space="preserve">. For instance, </w:t>
      </w:r>
      <w:r w:rsidR="001D2A24">
        <w:rPr>
          <w:rFonts w:ascii="Arial" w:hAnsi="Arial" w:cs="Arial"/>
          <w:sz w:val="20"/>
          <w:szCs w:val="20"/>
        </w:rPr>
        <w:t xml:space="preserve">in some disciplines </w:t>
      </w:r>
      <w:r w:rsidRPr="000F304F">
        <w:rPr>
          <w:rFonts w:ascii="Arial" w:hAnsi="Arial" w:cs="Arial"/>
          <w:sz w:val="20"/>
          <w:szCs w:val="20"/>
        </w:rPr>
        <w:t xml:space="preserve">it was considered </w:t>
      </w:r>
      <w:r w:rsidR="000F304F" w:rsidRPr="000F304F">
        <w:rPr>
          <w:rFonts w:ascii="Arial" w:hAnsi="Arial" w:cs="Arial"/>
          <w:sz w:val="20"/>
          <w:szCs w:val="20"/>
        </w:rPr>
        <w:t xml:space="preserve">that </w:t>
      </w:r>
      <w:r w:rsidR="001D2A24">
        <w:rPr>
          <w:rFonts w:ascii="Arial" w:hAnsi="Arial" w:cs="Arial"/>
          <w:sz w:val="20"/>
          <w:szCs w:val="20"/>
        </w:rPr>
        <w:t xml:space="preserve">students would </w:t>
      </w:r>
      <w:r w:rsidR="00BE0889">
        <w:rPr>
          <w:rFonts w:ascii="Arial" w:hAnsi="Arial" w:cs="Arial"/>
          <w:sz w:val="20"/>
          <w:szCs w:val="20"/>
        </w:rPr>
        <w:t xml:space="preserve">just as </w:t>
      </w:r>
      <w:r w:rsidR="001D2A24">
        <w:rPr>
          <w:rFonts w:ascii="Arial" w:hAnsi="Arial" w:cs="Arial"/>
          <w:sz w:val="20"/>
          <w:szCs w:val="20"/>
        </w:rPr>
        <w:t>equally benefit from spending a short time within a workplace environment over a vacation period rather than undertaking a formal placement;</w:t>
      </w:r>
    </w:p>
    <w:p w:rsidR="000F304F" w:rsidRPr="005D7B75" w:rsidRDefault="000F304F" w:rsidP="005D7B75">
      <w:pPr>
        <w:spacing w:before="9" w:after="0" w:line="220" w:lineRule="exact"/>
        <w:ind w:left="1058"/>
        <w:jc w:val="both"/>
        <w:rPr>
          <w:rFonts w:ascii="Arial" w:hAnsi="Arial" w:cs="Arial"/>
          <w:color w:val="1F497D" w:themeColor="text2"/>
          <w:sz w:val="20"/>
          <w:szCs w:val="20"/>
        </w:rPr>
      </w:pPr>
    </w:p>
    <w:p w:rsidR="00045BFD" w:rsidRDefault="008C2F1C" w:rsidP="005D7B75">
      <w:pPr>
        <w:pStyle w:val="ListParagraph"/>
        <w:numPr>
          <w:ilvl w:val="0"/>
          <w:numId w:val="25"/>
        </w:numPr>
        <w:spacing w:before="9" w:after="0" w:line="220" w:lineRule="exact"/>
        <w:ind w:left="1418" w:hanging="425"/>
        <w:jc w:val="both"/>
        <w:rPr>
          <w:rFonts w:ascii="Arial" w:hAnsi="Arial" w:cs="Arial"/>
          <w:sz w:val="20"/>
          <w:szCs w:val="20"/>
        </w:rPr>
      </w:pPr>
      <w:r w:rsidRPr="00DF0B09">
        <w:rPr>
          <w:rFonts w:ascii="Arial" w:hAnsi="Arial" w:cs="Arial"/>
          <w:sz w:val="20"/>
          <w:szCs w:val="20"/>
        </w:rPr>
        <w:t xml:space="preserve">It was suggested that placements should only be compulsory where </w:t>
      </w:r>
      <w:r w:rsidR="00953270">
        <w:rPr>
          <w:rFonts w:ascii="Arial" w:hAnsi="Arial" w:cs="Arial"/>
          <w:sz w:val="20"/>
          <w:szCs w:val="20"/>
        </w:rPr>
        <w:t xml:space="preserve">the </w:t>
      </w:r>
      <w:r w:rsidRPr="00DF0B09">
        <w:rPr>
          <w:rFonts w:ascii="Arial" w:hAnsi="Arial" w:cs="Arial"/>
          <w:sz w:val="20"/>
          <w:szCs w:val="20"/>
        </w:rPr>
        <w:t xml:space="preserve">demand </w:t>
      </w:r>
      <w:r w:rsidR="00045BFD" w:rsidRPr="00DF0B09">
        <w:rPr>
          <w:rFonts w:ascii="Arial" w:hAnsi="Arial" w:cs="Arial"/>
          <w:sz w:val="20"/>
          <w:szCs w:val="20"/>
        </w:rPr>
        <w:t xml:space="preserve">from </w:t>
      </w:r>
      <w:r w:rsidRPr="00DF0B09">
        <w:rPr>
          <w:rFonts w:ascii="Arial" w:hAnsi="Arial" w:cs="Arial"/>
          <w:sz w:val="20"/>
          <w:szCs w:val="20"/>
        </w:rPr>
        <w:t>placement</w:t>
      </w:r>
      <w:r w:rsidR="00045BFD" w:rsidRPr="00DF0B09">
        <w:rPr>
          <w:rFonts w:ascii="Arial" w:hAnsi="Arial" w:cs="Arial"/>
          <w:sz w:val="20"/>
          <w:szCs w:val="20"/>
        </w:rPr>
        <w:t xml:space="preserve"> providers</w:t>
      </w:r>
      <w:r w:rsidRPr="00DF0B09">
        <w:rPr>
          <w:rFonts w:ascii="Arial" w:hAnsi="Arial" w:cs="Arial"/>
          <w:sz w:val="20"/>
          <w:szCs w:val="20"/>
        </w:rPr>
        <w:t xml:space="preserve"> was higher than the </w:t>
      </w:r>
      <w:r w:rsidR="00B20473" w:rsidRPr="00DF0B09">
        <w:rPr>
          <w:rFonts w:ascii="Arial" w:hAnsi="Arial" w:cs="Arial"/>
          <w:sz w:val="20"/>
          <w:szCs w:val="20"/>
        </w:rPr>
        <w:t xml:space="preserve">actual </w:t>
      </w:r>
      <w:r w:rsidRPr="00DF0B09">
        <w:rPr>
          <w:rFonts w:ascii="Arial" w:hAnsi="Arial" w:cs="Arial"/>
          <w:sz w:val="20"/>
          <w:szCs w:val="20"/>
        </w:rPr>
        <w:t>number of students enrolled on a programme as there were sometimes issu</w:t>
      </w:r>
      <w:r w:rsidR="00AC790F">
        <w:rPr>
          <w:rFonts w:ascii="Arial" w:hAnsi="Arial" w:cs="Arial"/>
          <w:sz w:val="20"/>
          <w:szCs w:val="20"/>
        </w:rPr>
        <w:t>es with students being able to secure</w:t>
      </w:r>
      <w:r w:rsidRPr="00DF0B09">
        <w:rPr>
          <w:rFonts w:ascii="Arial" w:hAnsi="Arial" w:cs="Arial"/>
          <w:sz w:val="20"/>
          <w:szCs w:val="20"/>
        </w:rPr>
        <w:t xml:space="preserve"> placements;</w:t>
      </w:r>
    </w:p>
    <w:p w:rsidR="005D7B75" w:rsidRPr="005D7B75" w:rsidRDefault="005D7B75" w:rsidP="005D7B75">
      <w:pPr>
        <w:spacing w:before="9" w:after="0" w:line="220" w:lineRule="exact"/>
        <w:jc w:val="both"/>
        <w:rPr>
          <w:rFonts w:ascii="Arial" w:hAnsi="Arial" w:cs="Arial"/>
          <w:sz w:val="20"/>
          <w:szCs w:val="20"/>
        </w:rPr>
      </w:pPr>
    </w:p>
    <w:p w:rsidR="00DF0B09" w:rsidRDefault="00953270" w:rsidP="000F304F">
      <w:pPr>
        <w:pStyle w:val="ListParagraph"/>
        <w:numPr>
          <w:ilvl w:val="0"/>
          <w:numId w:val="25"/>
        </w:numPr>
        <w:spacing w:before="9" w:after="0" w:line="220" w:lineRule="exact"/>
        <w:ind w:left="1418"/>
        <w:jc w:val="both"/>
        <w:rPr>
          <w:rFonts w:ascii="Arial" w:hAnsi="Arial" w:cs="Arial"/>
          <w:sz w:val="20"/>
          <w:szCs w:val="20"/>
        </w:rPr>
      </w:pPr>
      <w:r>
        <w:rPr>
          <w:rFonts w:ascii="Arial" w:hAnsi="Arial" w:cs="Arial"/>
          <w:sz w:val="20"/>
          <w:szCs w:val="20"/>
        </w:rPr>
        <w:t>It was considered that p</w:t>
      </w:r>
      <w:r w:rsidR="00DF0B09" w:rsidRPr="00DF0B09">
        <w:rPr>
          <w:rFonts w:ascii="Arial" w:hAnsi="Arial" w:cs="Arial"/>
          <w:sz w:val="20"/>
          <w:szCs w:val="20"/>
        </w:rPr>
        <w:t xml:space="preserve">lacements </w:t>
      </w:r>
      <w:r w:rsidR="006E735E">
        <w:rPr>
          <w:rFonts w:ascii="Arial" w:hAnsi="Arial" w:cs="Arial"/>
          <w:sz w:val="20"/>
          <w:szCs w:val="20"/>
        </w:rPr>
        <w:t>could</w:t>
      </w:r>
      <w:r>
        <w:rPr>
          <w:rFonts w:ascii="Arial" w:hAnsi="Arial" w:cs="Arial"/>
          <w:sz w:val="20"/>
          <w:szCs w:val="20"/>
        </w:rPr>
        <w:t xml:space="preserve"> add</w:t>
      </w:r>
      <w:r w:rsidR="006E735E">
        <w:rPr>
          <w:rFonts w:ascii="Arial" w:hAnsi="Arial" w:cs="Arial"/>
          <w:sz w:val="20"/>
          <w:szCs w:val="20"/>
        </w:rPr>
        <w:t xml:space="preserve"> </w:t>
      </w:r>
      <w:r w:rsidR="000F304F">
        <w:rPr>
          <w:rFonts w:ascii="Arial" w:hAnsi="Arial" w:cs="Arial"/>
          <w:sz w:val="20"/>
          <w:szCs w:val="20"/>
        </w:rPr>
        <w:t>un</w:t>
      </w:r>
      <w:r w:rsidR="006E735E">
        <w:rPr>
          <w:rFonts w:ascii="Arial" w:hAnsi="Arial" w:cs="Arial"/>
          <w:sz w:val="20"/>
          <w:szCs w:val="20"/>
        </w:rPr>
        <w:t>wanted</w:t>
      </w:r>
      <w:r w:rsidR="00DF0B09" w:rsidRPr="00DF0B09">
        <w:rPr>
          <w:rFonts w:ascii="Arial" w:hAnsi="Arial" w:cs="Arial"/>
          <w:sz w:val="20"/>
          <w:szCs w:val="20"/>
        </w:rPr>
        <w:t xml:space="preserve"> </w:t>
      </w:r>
      <w:r w:rsidR="000F304F">
        <w:rPr>
          <w:rFonts w:ascii="Arial" w:hAnsi="Arial" w:cs="Arial"/>
          <w:sz w:val="20"/>
          <w:szCs w:val="20"/>
        </w:rPr>
        <w:t xml:space="preserve">pressures </w:t>
      </w:r>
      <w:r w:rsidR="00045BFD" w:rsidRPr="00DF0B09">
        <w:rPr>
          <w:rFonts w:ascii="Arial" w:hAnsi="Arial" w:cs="Arial"/>
          <w:sz w:val="20"/>
          <w:szCs w:val="20"/>
        </w:rPr>
        <w:t xml:space="preserve">on students, for example </w:t>
      </w:r>
      <w:r w:rsidR="000F304F">
        <w:rPr>
          <w:rFonts w:ascii="Arial" w:hAnsi="Arial" w:cs="Arial"/>
          <w:sz w:val="20"/>
          <w:szCs w:val="20"/>
        </w:rPr>
        <w:t xml:space="preserve">there were financial implications for students </w:t>
      </w:r>
      <w:r w:rsidR="006E735E">
        <w:rPr>
          <w:rFonts w:ascii="Arial" w:hAnsi="Arial" w:cs="Arial"/>
          <w:sz w:val="20"/>
          <w:szCs w:val="20"/>
        </w:rPr>
        <w:t xml:space="preserve">going on placement </w:t>
      </w:r>
      <w:r w:rsidR="000F304F">
        <w:rPr>
          <w:rFonts w:ascii="Arial" w:hAnsi="Arial" w:cs="Arial"/>
          <w:sz w:val="20"/>
          <w:szCs w:val="20"/>
        </w:rPr>
        <w:t>as not all placements were paid.</w:t>
      </w:r>
    </w:p>
    <w:p w:rsidR="000F304F" w:rsidRPr="000F304F" w:rsidRDefault="000F304F" w:rsidP="000F304F">
      <w:pPr>
        <w:spacing w:before="9" w:after="0" w:line="220" w:lineRule="exact"/>
        <w:jc w:val="both"/>
        <w:rPr>
          <w:rFonts w:ascii="Arial" w:hAnsi="Arial" w:cs="Arial"/>
          <w:sz w:val="20"/>
          <w:szCs w:val="20"/>
        </w:rPr>
      </w:pPr>
    </w:p>
    <w:p w:rsidR="00A2091E" w:rsidRDefault="00354D04" w:rsidP="001914C3">
      <w:pPr>
        <w:spacing w:after="0" w:line="240" w:lineRule="auto"/>
        <w:ind w:left="851"/>
        <w:jc w:val="both"/>
        <w:rPr>
          <w:rFonts w:ascii="Arial" w:hAnsi="Arial" w:cs="Arial"/>
          <w:sz w:val="20"/>
          <w:szCs w:val="20"/>
        </w:rPr>
      </w:pPr>
      <w:r w:rsidRPr="00DF0B09">
        <w:rPr>
          <w:rFonts w:ascii="Arial" w:hAnsi="Arial" w:cs="Arial"/>
          <w:sz w:val="20"/>
          <w:szCs w:val="20"/>
        </w:rPr>
        <w:t>The Executive Dean, Faculty of Science and Technology queried</w:t>
      </w:r>
      <w:r w:rsidR="00766087" w:rsidRPr="00DF0B09">
        <w:rPr>
          <w:rFonts w:ascii="Arial" w:hAnsi="Arial" w:cs="Arial"/>
          <w:sz w:val="20"/>
          <w:szCs w:val="20"/>
        </w:rPr>
        <w:t xml:space="preserve"> the impact </w:t>
      </w:r>
      <w:r w:rsidR="003E6CC5">
        <w:rPr>
          <w:rFonts w:ascii="Arial" w:hAnsi="Arial" w:cs="Arial"/>
          <w:sz w:val="20"/>
          <w:szCs w:val="20"/>
        </w:rPr>
        <w:t xml:space="preserve">of </w:t>
      </w:r>
      <w:r w:rsidR="00766087" w:rsidRPr="00DF0B09">
        <w:rPr>
          <w:rFonts w:ascii="Arial" w:hAnsi="Arial" w:cs="Arial"/>
          <w:sz w:val="20"/>
          <w:szCs w:val="20"/>
        </w:rPr>
        <w:t xml:space="preserve">placements on student recruitment. It was noted that </w:t>
      </w:r>
      <w:r w:rsidR="003E6CC5">
        <w:rPr>
          <w:rFonts w:ascii="Arial" w:hAnsi="Arial" w:cs="Arial"/>
          <w:sz w:val="20"/>
          <w:szCs w:val="20"/>
        </w:rPr>
        <w:t xml:space="preserve">there was </w:t>
      </w:r>
      <w:r w:rsidR="00766087" w:rsidRPr="00DF0B09">
        <w:rPr>
          <w:rFonts w:ascii="Arial" w:hAnsi="Arial" w:cs="Arial"/>
          <w:sz w:val="20"/>
          <w:szCs w:val="20"/>
        </w:rPr>
        <w:t xml:space="preserve">anecdotal evidence </w:t>
      </w:r>
      <w:r w:rsidR="003E6CC5">
        <w:rPr>
          <w:rFonts w:ascii="Arial" w:hAnsi="Arial" w:cs="Arial"/>
          <w:sz w:val="20"/>
          <w:szCs w:val="20"/>
        </w:rPr>
        <w:t xml:space="preserve">to suggest </w:t>
      </w:r>
      <w:r w:rsidR="00766087" w:rsidRPr="00DF0B09">
        <w:rPr>
          <w:rFonts w:ascii="Arial" w:hAnsi="Arial" w:cs="Arial"/>
          <w:sz w:val="20"/>
          <w:szCs w:val="20"/>
        </w:rPr>
        <w:t xml:space="preserve">that some students were deterred by </w:t>
      </w:r>
      <w:r w:rsidR="00253CAD">
        <w:rPr>
          <w:rFonts w:ascii="Arial" w:hAnsi="Arial" w:cs="Arial"/>
          <w:sz w:val="20"/>
          <w:szCs w:val="20"/>
        </w:rPr>
        <w:t>compulsory placements</w:t>
      </w:r>
      <w:r w:rsidR="00DF0B09" w:rsidRPr="00DF0B09">
        <w:rPr>
          <w:rFonts w:ascii="Arial" w:hAnsi="Arial" w:cs="Arial"/>
          <w:sz w:val="20"/>
          <w:szCs w:val="20"/>
        </w:rPr>
        <w:t>. In particular,</w:t>
      </w:r>
      <w:r w:rsidR="00A2091E" w:rsidRPr="00DF0B09">
        <w:rPr>
          <w:rFonts w:ascii="Arial" w:hAnsi="Arial" w:cs="Arial"/>
          <w:sz w:val="20"/>
          <w:szCs w:val="20"/>
        </w:rPr>
        <w:t xml:space="preserve"> </w:t>
      </w:r>
      <w:r w:rsidR="000F304F">
        <w:rPr>
          <w:rFonts w:ascii="Arial" w:hAnsi="Arial" w:cs="Arial"/>
          <w:sz w:val="20"/>
          <w:szCs w:val="20"/>
        </w:rPr>
        <w:t xml:space="preserve">it was noted that </w:t>
      </w:r>
      <w:r w:rsidR="00A2091E" w:rsidRPr="00DF0B09">
        <w:rPr>
          <w:rFonts w:ascii="Arial" w:hAnsi="Arial" w:cs="Arial"/>
          <w:sz w:val="20"/>
          <w:szCs w:val="20"/>
        </w:rPr>
        <w:t xml:space="preserve">feedback from </w:t>
      </w:r>
      <w:r w:rsidR="00DF0B09">
        <w:rPr>
          <w:rFonts w:ascii="Arial" w:hAnsi="Arial" w:cs="Arial"/>
          <w:sz w:val="20"/>
          <w:szCs w:val="20"/>
        </w:rPr>
        <w:t>international</w:t>
      </w:r>
      <w:r w:rsidR="00A2091E" w:rsidRPr="00DF0B09">
        <w:rPr>
          <w:rFonts w:ascii="Arial" w:hAnsi="Arial" w:cs="Arial"/>
          <w:sz w:val="20"/>
          <w:szCs w:val="20"/>
        </w:rPr>
        <w:t xml:space="preserve"> applicants indicated that the placement requirement was one of the main </w:t>
      </w:r>
      <w:r w:rsidR="00043F9B">
        <w:rPr>
          <w:rFonts w:ascii="Arial" w:hAnsi="Arial" w:cs="Arial"/>
          <w:sz w:val="20"/>
          <w:szCs w:val="20"/>
        </w:rPr>
        <w:t>reasons</w:t>
      </w:r>
      <w:r w:rsidR="00A2091E" w:rsidRPr="00DF0B09">
        <w:rPr>
          <w:rFonts w:ascii="Arial" w:hAnsi="Arial" w:cs="Arial"/>
          <w:sz w:val="20"/>
          <w:szCs w:val="20"/>
        </w:rPr>
        <w:t xml:space="preserve"> for not applying to the University. </w:t>
      </w:r>
      <w:r w:rsidR="00DF0B09">
        <w:rPr>
          <w:rFonts w:ascii="Arial" w:hAnsi="Arial" w:cs="Arial"/>
          <w:sz w:val="20"/>
          <w:szCs w:val="20"/>
        </w:rPr>
        <w:t>The Faculty Academic Staff Representative, Faculty of Media and Communication argued that a number of international students</w:t>
      </w:r>
      <w:r w:rsidR="003E6CC5">
        <w:rPr>
          <w:rFonts w:ascii="Arial" w:hAnsi="Arial" w:cs="Arial"/>
          <w:sz w:val="20"/>
          <w:szCs w:val="20"/>
        </w:rPr>
        <w:t xml:space="preserve"> </w:t>
      </w:r>
      <w:r w:rsidR="00DF0B09">
        <w:rPr>
          <w:rFonts w:ascii="Arial" w:hAnsi="Arial" w:cs="Arial"/>
          <w:sz w:val="20"/>
          <w:szCs w:val="20"/>
        </w:rPr>
        <w:t xml:space="preserve">were in favour of going on placement as this added to their experience within their subject area. </w:t>
      </w:r>
      <w:r w:rsidR="003E6CC5">
        <w:rPr>
          <w:rFonts w:ascii="Arial" w:hAnsi="Arial" w:cs="Arial"/>
          <w:sz w:val="20"/>
          <w:szCs w:val="20"/>
        </w:rPr>
        <w:t xml:space="preserve">This view </w:t>
      </w:r>
      <w:r w:rsidR="00DF0B09">
        <w:rPr>
          <w:rFonts w:ascii="Arial" w:hAnsi="Arial" w:cs="Arial"/>
          <w:sz w:val="20"/>
          <w:szCs w:val="20"/>
        </w:rPr>
        <w:t xml:space="preserve">was supported by the </w:t>
      </w:r>
      <w:r w:rsidR="006F1711">
        <w:rPr>
          <w:rFonts w:ascii="Arial" w:hAnsi="Arial" w:cs="Arial"/>
          <w:sz w:val="20"/>
          <w:szCs w:val="20"/>
        </w:rPr>
        <w:t>SU</w:t>
      </w:r>
      <w:r w:rsidR="00DF0B09">
        <w:rPr>
          <w:rFonts w:ascii="Arial" w:hAnsi="Arial" w:cs="Arial"/>
          <w:sz w:val="20"/>
          <w:szCs w:val="20"/>
        </w:rPr>
        <w:t xml:space="preserve"> President who commented that placements were a unique selling point </w:t>
      </w:r>
      <w:r w:rsidR="00043F9B">
        <w:rPr>
          <w:rFonts w:ascii="Arial" w:hAnsi="Arial" w:cs="Arial"/>
          <w:sz w:val="20"/>
          <w:szCs w:val="20"/>
        </w:rPr>
        <w:t>which</w:t>
      </w:r>
      <w:r w:rsidR="00353AA0">
        <w:rPr>
          <w:rFonts w:ascii="Arial" w:hAnsi="Arial" w:cs="Arial"/>
          <w:sz w:val="20"/>
          <w:szCs w:val="20"/>
        </w:rPr>
        <w:t xml:space="preserve"> </w:t>
      </w:r>
      <w:r w:rsidR="00DF0B09">
        <w:rPr>
          <w:rFonts w:ascii="Arial" w:hAnsi="Arial" w:cs="Arial"/>
          <w:sz w:val="20"/>
          <w:szCs w:val="20"/>
        </w:rPr>
        <w:t xml:space="preserve">helped further enhance the academic experience for international students. </w:t>
      </w:r>
    </w:p>
    <w:p w:rsidR="00DF0B09" w:rsidRPr="00DF0B09" w:rsidRDefault="00DF0B09" w:rsidP="009F090A">
      <w:pPr>
        <w:spacing w:before="9" w:after="0" w:line="220" w:lineRule="exact"/>
        <w:ind w:left="851"/>
        <w:jc w:val="both"/>
        <w:rPr>
          <w:rFonts w:ascii="Arial" w:hAnsi="Arial" w:cs="Arial"/>
          <w:sz w:val="20"/>
          <w:szCs w:val="20"/>
        </w:rPr>
      </w:pPr>
    </w:p>
    <w:p w:rsidR="0016252E" w:rsidRPr="00DF0B09" w:rsidRDefault="00354D04" w:rsidP="009F090A">
      <w:pPr>
        <w:spacing w:after="0" w:line="240" w:lineRule="auto"/>
        <w:ind w:left="851"/>
        <w:jc w:val="both"/>
        <w:rPr>
          <w:rFonts w:ascii="Arial" w:hAnsi="Arial" w:cs="Arial"/>
          <w:sz w:val="20"/>
          <w:szCs w:val="20"/>
        </w:rPr>
      </w:pPr>
      <w:r w:rsidRPr="00DF0B09">
        <w:rPr>
          <w:rFonts w:ascii="Arial" w:hAnsi="Arial" w:cs="Arial"/>
          <w:sz w:val="20"/>
          <w:szCs w:val="20"/>
        </w:rPr>
        <w:t xml:space="preserve">There was some discussion </w:t>
      </w:r>
      <w:r w:rsidR="00DF0B09" w:rsidRPr="00DF0B09">
        <w:rPr>
          <w:rFonts w:ascii="Arial" w:hAnsi="Arial" w:cs="Arial"/>
          <w:sz w:val="20"/>
          <w:szCs w:val="20"/>
        </w:rPr>
        <w:t>about placement duration</w:t>
      </w:r>
      <w:r w:rsidRPr="00DF0B09">
        <w:rPr>
          <w:rFonts w:ascii="Arial" w:hAnsi="Arial" w:cs="Arial"/>
          <w:sz w:val="20"/>
          <w:szCs w:val="20"/>
        </w:rPr>
        <w:t>. Generally, it was considered that placements of any dura</w:t>
      </w:r>
      <w:r w:rsidR="00E62D6C" w:rsidRPr="00DF0B09">
        <w:rPr>
          <w:rFonts w:ascii="Arial" w:hAnsi="Arial" w:cs="Arial"/>
          <w:sz w:val="20"/>
          <w:szCs w:val="20"/>
        </w:rPr>
        <w:t xml:space="preserve">tion were of value to students </w:t>
      </w:r>
      <w:r w:rsidRPr="00DF0B09">
        <w:rPr>
          <w:rFonts w:ascii="Arial" w:hAnsi="Arial" w:cs="Arial"/>
          <w:sz w:val="20"/>
          <w:szCs w:val="20"/>
        </w:rPr>
        <w:t xml:space="preserve">and </w:t>
      </w:r>
      <w:r w:rsidR="00353AA0">
        <w:rPr>
          <w:rFonts w:ascii="Arial" w:hAnsi="Arial" w:cs="Arial"/>
          <w:sz w:val="20"/>
          <w:szCs w:val="20"/>
        </w:rPr>
        <w:t>each placement</w:t>
      </w:r>
      <w:r w:rsidR="00DF0B09" w:rsidRPr="00DF0B09">
        <w:rPr>
          <w:rFonts w:ascii="Arial" w:hAnsi="Arial" w:cs="Arial"/>
          <w:sz w:val="20"/>
          <w:szCs w:val="20"/>
        </w:rPr>
        <w:t xml:space="preserve"> had a positive impact</w:t>
      </w:r>
      <w:r w:rsidR="00E62D6C" w:rsidRPr="00DF0B09">
        <w:rPr>
          <w:rFonts w:ascii="Arial" w:hAnsi="Arial" w:cs="Arial"/>
          <w:sz w:val="20"/>
          <w:szCs w:val="20"/>
        </w:rPr>
        <w:t xml:space="preserve"> on</w:t>
      </w:r>
      <w:r w:rsidR="0016252E" w:rsidRPr="00DF0B09">
        <w:rPr>
          <w:rFonts w:ascii="Arial" w:hAnsi="Arial" w:cs="Arial"/>
          <w:sz w:val="20"/>
          <w:szCs w:val="20"/>
        </w:rPr>
        <w:t xml:space="preserve"> final year academic perform</w:t>
      </w:r>
      <w:r w:rsidR="00E62D6C" w:rsidRPr="00DF0B09">
        <w:rPr>
          <w:rFonts w:ascii="Arial" w:hAnsi="Arial" w:cs="Arial"/>
          <w:sz w:val="20"/>
          <w:szCs w:val="20"/>
        </w:rPr>
        <w:t>ance as students</w:t>
      </w:r>
      <w:r w:rsidR="0016252E" w:rsidRPr="00DF0B09">
        <w:rPr>
          <w:rFonts w:ascii="Arial" w:hAnsi="Arial" w:cs="Arial"/>
          <w:sz w:val="20"/>
          <w:szCs w:val="20"/>
        </w:rPr>
        <w:t xml:space="preserve"> were often more </w:t>
      </w:r>
      <w:proofErr w:type="spellStart"/>
      <w:r w:rsidR="0016252E" w:rsidRPr="00DF0B09">
        <w:rPr>
          <w:rFonts w:ascii="Arial" w:hAnsi="Arial" w:cs="Arial"/>
          <w:sz w:val="20"/>
          <w:szCs w:val="20"/>
        </w:rPr>
        <w:t>focussed</w:t>
      </w:r>
      <w:proofErr w:type="spellEnd"/>
      <w:r w:rsidR="0016252E" w:rsidRPr="00DF0B09">
        <w:rPr>
          <w:rFonts w:ascii="Arial" w:hAnsi="Arial" w:cs="Arial"/>
          <w:sz w:val="20"/>
          <w:szCs w:val="20"/>
        </w:rPr>
        <w:t xml:space="preserve"> and engaged</w:t>
      </w:r>
      <w:r w:rsidR="00353AA0">
        <w:rPr>
          <w:rFonts w:ascii="Arial" w:hAnsi="Arial" w:cs="Arial"/>
          <w:sz w:val="20"/>
          <w:szCs w:val="20"/>
        </w:rPr>
        <w:t xml:space="preserve"> following placement</w:t>
      </w:r>
      <w:r w:rsidR="0016252E" w:rsidRPr="00DF0B09">
        <w:rPr>
          <w:rFonts w:ascii="Arial" w:hAnsi="Arial" w:cs="Arial"/>
          <w:sz w:val="20"/>
          <w:szCs w:val="20"/>
        </w:rPr>
        <w:t>.</w:t>
      </w:r>
      <w:r w:rsidR="00DF0B09" w:rsidRPr="00DF0B09">
        <w:rPr>
          <w:rFonts w:ascii="Arial" w:hAnsi="Arial" w:cs="Arial"/>
          <w:sz w:val="20"/>
          <w:szCs w:val="20"/>
        </w:rPr>
        <w:t xml:space="preserve"> </w:t>
      </w:r>
      <w:r w:rsidR="00216CB5">
        <w:rPr>
          <w:rFonts w:ascii="Arial" w:hAnsi="Arial" w:cs="Arial"/>
          <w:sz w:val="20"/>
          <w:szCs w:val="20"/>
        </w:rPr>
        <w:t>Despite</w:t>
      </w:r>
      <w:r w:rsidR="00216CB5" w:rsidRPr="00DF0B09">
        <w:rPr>
          <w:rFonts w:ascii="Arial" w:hAnsi="Arial" w:cs="Arial"/>
          <w:sz w:val="20"/>
          <w:szCs w:val="20"/>
        </w:rPr>
        <w:t xml:space="preserve"> </w:t>
      </w:r>
      <w:r w:rsidR="00216CB5">
        <w:rPr>
          <w:rFonts w:ascii="Arial" w:hAnsi="Arial" w:cs="Arial"/>
          <w:sz w:val="20"/>
          <w:szCs w:val="20"/>
        </w:rPr>
        <w:t>a</w:t>
      </w:r>
      <w:r w:rsidR="0016252E" w:rsidRPr="00DF0B09">
        <w:rPr>
          <w:rFonts w:ascii="Arial" w:hAnsi="Arial" w:cs="Arial"/>
          <w:sz w:val="20"/>
          <w:szCs w:val="20"/>
        </w:rPr>
        <w:t xml:space="preserve"> </w:t>
      </w:r>
      <w:r w:rsidR="0011330A">
        <w:rPr>
          <w:rFonts w:ascii="Arial" w:hAnsi="Arial" w:cs="Arial"/>
          <w:sz w:val="20"/>
          <w:szCs w:val="20"/>
        </w:rPr>
        <w:t>limited</w:t>
      </w:r>
      <w:r w:rsidR="0016252E" w:rsidRPr="00DF0B09">
        <w:rPr>
          <w:rFonts w:ascii="Arial" w:hAnsi="Arial" w:cs="Arial"/>
          <w:sz w:val="20"/>
          <w:szCs w:val="20"/>
        </w:rPr>
        <w:t xml:space="preserve"> data set, the Deputy Vice-Chancellor</w:t>
      </w:r>
      <w:r w:rsidR="00E62D6C" w:rsidRPr="00DF0B09">
        <w:rPr>
          <w:rFonts w:ascii="Arial" w:hAnsi="Arial" w:cs="Arial"/>
          <w:sz w:val="20"/>
          <w:szCs w:val="20"/>
        </w:rPr>
        <w:t xml:space="preserve"> reported that data indicated that there was a marked improvement in employment outcomes for students who went on placement regardless of duration.</w:t>
      </w:r>
      <w:r w:rsidR="0016252E" w:rsidRPr="00DF0B09">
        <w:rPr>
          <w:rFonts w:ascii="Arial" w:hAnsi="Arial" w:cs="Arial"/>
          <w:sz w:val="20"/>
          <w:szCs w:val="20"/>
        </w:rPr>
        <w:t xml:space="preserve"> </w:t>
      </w:r>
    </w:p>
    <w:p w:rsidR="002F161C" w:rsidRDefault="002F161C" w:rsidP="009F090A">
      <w:pPr>
        <w:spacing w:after="0" w:line="240" w:lineRule="auto"/>
        <w:ind w:left="851"/>
        <w:jc w:val="both"/>
        <w:rPr>
          <w:rFonts w:ascii="Arial" w:hAnsi="Arial" w:cs="Arial"/>
          <w:sz w:val="20"/>
          <w:szCs w:val="20"/>
        </w:rPr>
      </w:pPr>
    </w:p>
    <w:p w:rsidR="002F161C" w:rsidRDefault="009568B5" w:rsidP="000312EE">
      <w:pPr>
        <w:spacing w:after="0" w:line="240" w:lineRule="auto"/>
        <w:ind w:left="851"/>
        <w:jc w:val="both"/>
        <w:rPr>
          <w:rFonts w:ascii="Arial" w:eastAsia="Arial" w:hAnsi="Arial" w:cs="Arial"/>
          <w:spacing w:val="-1"/>
          <w:sz w:val="20"/>
          <w:szCs w:val="20"/>
        </w:rPr>
      </w:pPr>
      <w:r>
        <w:rPr>
          <w:rFonts w:ascii="Arial" w:eastAsia="Arial" w:hAnsi="Arial" w:cs="Arial"/>
          <w:spacing w:val="-1"/>
          <w:sz w:val="20"/>
          <w:szCs w:val="20"/>
        </w:rPr>
        <w:t>Whilst advising that they were neither in support nor against the notion of a compulsory placement, the SU Vice President (Education)</w:t>
      </w:r>
      <w:r w:rsidR="002F161C">
        <w:rPr>
          <w:rFonts w:ascii="Arial" w:eastAsia="Arial" w:hAnsi="Arial" w:cs="Arial"/>
          <w:spacing w:val="-1"/>
          <w:sz w:val="20"/>
          <w:szCs w:val="20"/>
        </w:rPr>
        <w:t xml:space="preserve"> suggested that further consideration should </w:t>
      </w:r>
      <w:r w:rsidR="000312EE">
        <w:rPr>
          <w:rFonts w:ascii="Arial" w:eastAsia="Arial" w:hAnsi="Arial" w:cs="Arial"/>
          <w:spacing w:val="-1"/>
          <w:sz w:val="20"/>
          <w:szCs w:val="20"/>
        </w:rPr>
        <w:t xml:space="preserve">also </w:t>
      </w:r>
      <w:r w:rsidR="002F161C">
        <w:rPr>
          <w:rFonts w:ascii="Arial" w:eastAsia="Arial" w:hAnsi="Arial" w:cs="Arial"/>
          <w:spacing w:val="-1"/>
          <w:sz w:val="20"/>
          <w:szCs w:val="20"/>
        </w:rPr>
        <w:t xml:space="preserve">be given to </w:t>
      </w:r>
      <w:r w:rsidR="00457A8F">
        <w:rPr>
          <w:rFonts w:ascii="Arial" w:eastAsia="Arial" w:hAnsi="Arial" w:cs="Arial"/>
          <w:spacing w:val="-1"/>
          <w:sz w:val="20"/>
          <w:szCs w:val="20"/>
        </w:rPr>
        <w:t xml:space="preserve">the </w:t>
      </w:r>
      <w:r w:rsidR="000F304F">
        <w:rPr>
          <w:rFonts w:ascii="Arial" w:eastAsia="Arial" w:hAnsi="Arial" w:cs="Arial"/>
          <w:spacing w:val="-1"/>
          <w:sz w:val="20"/>
          <w:szCs w:val="20"/>
        </w:rPr>
        <w:t>support mechanisms</w:t>
      </w:r>
      <w:r w:rsidR="002F161C">
        <w:rPr>
          <w:rFonts w:ascii="Arial" w:eastAsia="Arial" w:hAnsi="Arial" w:cs="Arial"/>
          <w:spacing w:val="-1"/>
          <w:sz w:val="20"/>
          <w:szCs w:val="20"/>
        </w:rPr>
        <w:t xml:space="preserve"> as there were a number of barriers preventing students from going on placement, such as </w:t>
      </w:r>
      <w:r w:rsidR="00B84828">
        <w:rPr>
          <w:rFonts w:ascii="Arial" w:eastAsia="Arial" w:hAnsi="Arial" w:cs="Arial"/>
          <w:spacing w:val="-1"/>
          <w:sz w:val="20"/>
          <w:szCs w:val="20"/>
        </w:rPr>
        <w:t xml:space="preserve">low </w:t>
      </w:r>
      <w:r w:rsidR="002F161C">
        <w:rPr>
          <w:rFonts w:ascii="Arial" w:eastAsia="Arial" w:hAnsi="Arial" w:cs="Arial"/>
          <w:spacing w:val="-1"/>
          <w:sz w:val="20"/>
          <w:szCs w:val="20"/>
        </w:rPr>
        <w:t xml:space="preserve">socio-economic status. </w:t>
      </w:r>
      <w:r w:rsidR="000F304F">
        <w:rPr>
          <w:rFonts w:ascii="Arial" w:eastAsia="Arial" w:hAnsi="Arial" w:cs="Arial"/>
          <w:spacing w:val="-1"/>
          <w:sz w:val="20"/>
          <w:szCs w:val="20"/>
        </w:rPr>
        <w:t>One suggestion was for the University to look at how it could support students</w:t>
      </w:r>
      <w:r w:rsidR="00457A8F">
        <w:rPr>
          <w:rFonts w:ascii="Arial" w:eastAsia="Arial" w:hAnsi="Arial" w:cs="Arial"/>
          <w:spacing w:val="-1"/>
          <w:sz w:val="20"/>
          <w:szCs w:val="20"/>
        </w:rPr>
        <w:t xml:space="preserve"> in securing</w:t>
      </w:r>
      <w:r w:rsidR="000F304F">
        <w:rPr>
          <w:rFonts w:ascii="Arial" w:eastAsia="Arial" w:hAnsi="Arial" w:cs="Arial"/>
          <w:spacing w:val="-1"/>
          <w:sz w:val="20"/>
          <w:szCs w:val="20"/>
        </w:rPr>
        <w:t xml:space="preserve"> high-quality</w:t>
      </w:r>
      <w:r w:rsidR="000312EE">
        <w:rPr>
          <w:rFonts w:ascii="Arial" w:eastAsia="Arial" w:hAnsi="Arial" w:cs="Arial"/>
          <w:spacing w:val="-1"/>
          <w:sz w:val="20"/>
          <w:szCs w:val="20"/>
        </w:rPr>
        <w:t>,</w:t>
      </w:r>
      <w:r w:rsidR="000F304F">
        <w:rPr>
          <w:rFonts w:ascii="Arial" w:eastAsia="Arial" w:hAnsi="Arial" w:cs="Arial"/>
          <w:spacing w:val="-1"/>
          <w:sz w:val="20"/>
          <w:szCs w:val="20"/>
        </w:rPr>
        <w:t xml:space="preserve"> paid placements. </w:t>
      </w:r>
    </w:p>
    <w:p w:rsidR="00591D74" w:rsidRDefault="00591D74" w:rsidP="000312EE">
      <w:pPr>
        <w:spacing w:after="0" w:line="240" w:lineRule="auto"/>
        <w:ind w:left="851"/>
        <w:jc w:val="both"/>
        <w:rPr>
          <w:rFonts w:ascii="Arial" w:eastAsia="Arial" w:hAnsi="Arial" w:cs="Arial"/>
          <w:spacing w:val="-1"/>
          <w:sz w:val="20"/>
          <w:szCs w:val="20"/>
        </w:rPr>
      </w:pPr>
    </w:p>
    <w:p w:rsidR="00591D74" w:rsidRDefault="00591D74" w:rsidP="00A74946">
      <w:pPr>
        <w:spacing w:after="0" w:line="240" w:lineRule="auto"/>
        <w:ind w:left="851"/>
        <w:jc w:val="both"/>
        <w:rPr>
          <w:rFonts w:ascii="Arial" w:hAnsi="Arial" w:cs="Arial"/>
          <w:sz w:val="20"/>
          <w:szCs w:val="20"/>
        </w:rPr>
      </w:pPr>
      <w:r>
        <w:rPr>
          <w:rFonts w:ascii="Arial" w:eastAsia="Arial" w:hAnsi="Arial" w:cs="Arial"/>
          <w:spacing w:val="-1"/>
          <w:sz w:val="20"/>
          <w:szCs w:val="20"/>
        </w:rPr>
        <w:t xml:space="preserve">The Chair thanked </w:t>
      </w:r>
      <w:r>
        <w:rPr>
          <w:rFonts w:ascii="Arial" w:hAnsi="Arial" w:cs="Arial"/>
          <w:sz w:val="20"/>
          <w:szCs w:val="20"/>
        </w:rPr>
        <w:t xml:space="preserve">the </w:t>
      </w:r>
      <w:r w:rsidRPr="008B2055">
        <w:rPr>
          <w:rFonts w:ascii="Arial" w:hAnsi="Arial" w:cs="Arial"/>
          <w:sz w:val="20"/>
          <w:szCs w:val="20"/>
        </w:rPr>
        <w:t>Deputy Dean – Education &amp; Professional Practice</w:t>
      </w:r>
      <w:r>
        <w:rPr>
          <w:rFonts w:ascii="Arial" w:hAnsi="Arial" w:cs="Arial"/>
          <w:sz w:val="20"/>
          <w:szCs w:val="20"/>
        </w:rPr>
        <w:t xml:space="preserve">, Faculty of Media and Communication and the </w:t>
      </w:r>
      <w:r w:rsidRPr="008B2055">
        <w:rPr>
          <w:rFonts w:ascii="Arial" w:hAnsi="Arial" w:cs="Arial"/>
          <w:sz w:val="20"/>
          <w:szCs w:val="20"/>
        </w:rPr>
        <w:t>Deputy Dean</w:t>
      </w:r>
      <w:r>
        <w:rPr>
          <w:rFonts w:ascii="Arial" w:hAnsi="Arial" w:cs="Arial"/>
          <w:sz w:val="20"/>
          <w:szCs w:val="20"/>
        </w:rPr>
        <w:t>, Faculty of Science and Technology for their input and Senators for their contributions to this important topic.</w:t>
      </w:r>
    </w:p>
    <w:p w:rsidR="00591D74" w:rsidRDefault="00591D74" w:rsidP="00A74946">
      <w:pPr>
        <w:spacing w:after="0" w:line="240" w:lineRule="auto"/>
        <w:ind w:left="851"/>
        <w:jc w:val="both"/>
        <w:rPr>
          <w:rFonts w:ascii="Arial" w:hAnsi="Arial" w:cs="Arial"/>
          <w:sz w:val="20"/>
          <w:szCs w:val="20"/>
        </w:rPr>
      </w:pPr>
    </w:p>
    <w:p w:rsidR="00591D74" w:rsidRDefault="00591D74" w:rsidP="00A74946">
      <w:pPr>
        <w:spacing w:after="0" w:line="240" w:lineRule="auto"/>
        <w:ind w:left="851"/>
        <w:jc w:val="both"/>
        <w:rPr>
          <w:rFonts w:ascii="Arial" w:eastAsia="Arial" w:hAnsi="Arial" w:cs="Arial"/>
          <w:spacing w:val="-1"/>
          <w:sz w:val="20"/>
          <w:szCs w:val="20"/>
        </w:rPr>
      </w:pPr>
      <w:r>
        <w:rPr>
          <w:rFonts w:ascii="Arial" w:hAnsi="Arial" w:cs="Arial"/>
          <w:sz w:val="20"/>
          <w:szCs w:val="20"/>
        </w:rPr>
        <w:t xml:space="preserve">The Chair asked </w:t>
      </w:r>
      <w:r w:rsidR="00A74946">
        <w:rPr>
          <w:rFonts w:ascii="Arial" w:hAnsi="Arial" w:cs="Arial"/>
          <w:sz w:val="20"/>
          <w:szCs w:val="20"/>
        </w:rPr>
        <w:t>FABs</w:t>
      </w:r>
      <w:r>
        <w:rPr>
          <w:rFonts w:ascii="Arial" w:hAnsi="Arial" w:cs="Arial"/>
          <w:sz w:val="20"/>
          <w:szCs w:val="20"/>
        </w:rPr>
        <w:t xml:space="preserve"> to consider the matter further</w:t>
      </w:r>
      <w:r w:rsidR="00A74946">
        <w:rPr>
          <w:rFonts w:ascii="Arial" w:hAnsi="Arial" w:cs="Arial"/>
          <w:sz w:val="20"/>
          <w:szCs w:val="20"/>
        </w:rPr>
        <w:t xml:space="preserve"> before </w:t>
      </w:r>
      <w:r w:rsidR="00176C07">
        <w:rPr>
          <w:rFonts w:ascii="Arial" w:hAnsi="Arial" w:cs="Arial"/>
          <w:sz w:val="20"/>
          <w:szCs w:val="20"/>
        </w:rPr>
        <w:t>being taken forward by</w:t>
      </w:r>
      <w:r w:rsidR="00A74946">
        <w:rPr>
          <w:rFonts w:ascii="Arial" w:hAnsi="Arial" w:cs="Arial"/>
          <w:sz w:val="20"/>
          <w:szCs w:val="20"/>
        </w:rPr>
        <w:t xml:space="preserve"> ASEC</w:t>
      </w:r>
      <w:r>
        <w:rPr>
          <w:rFonts w:ascii="Arial" w:hAnsi="Arial" w:cs="Arial"/>
          <w:sz w:val="20"/>
          <w:szCs w:val="20"/>
        </w:rPr>
        <w:t>.</w:t>
      </w:r>
    </w:p>
    <w:p w:rsidR="001A13A2" w:rsidRDefault="001A13A2" w:rsidP="00476970">
      <w:pPr>
        <w:spacing w:before="9" w:after="0" w:line="220" w:lineRule="exact"/>
        <w:jc w:val="both"/>
        <w:rPr>
          <w:rFonts w:ascii="Arial" w:hAnsi="Arial" w:cs="Arial"/>
          <w:color w:val="4BACC6" w:themeColor="accent5"/>
          <w:sz w:val="20"/>
          <w:szCs w:val="20"/>
        </w:rPr>
      </w:pPr>
    </w:p>
    <w:p w:rsidR="009568B5" w:rsidRDefault="009568B5" w:rsidP="00476970">
      <w:pPr>
        <w:spacing w:before="9" w:after="0" w:line="220" w:lineRule="exact"/>
        <w:jc w:val="both"/>
        <w:rPr>
          <w:rFonts w:ascii="Arial" w:hAnsi="Arial" w:cs="Arial"/>
          <w:color w:val="4BACC6" w:themeColor="accent5"/>
          <w:sz w:val="20"/>
          <w:szCs w:val="20"/>
        </w:rPr>
      </w:pPr>
    </w:p>
    <w:p w:rsidR="009568B5" w:rsidRDefault="009568B5" w:rsidP="00476970">
      <w:pPr>
        <w:spacing w:before="9" w:after="0" w:line="220" w:lineRule="exact"/>
        <w:jc w:val="both"/>
        <w:rPr>
          <w:rFonts w:ascii="Arial" w:hAnsi="Arial" w:cs="Arial"/>
          <w:color w:val="4BACC6" w:themeColor="accent5"/>
          <w:sz w:val="20"/>
          <w:szCs w:val="20"/>
        </w:rPr>
      </w:pPr>
    </w:p>
    <w:p w:rsidR="005A267B" w:rsidRPr="009F090A" w:rsidRDefault="005A267B" w:rsidP="00D34B1E">
      <w:pPr>
        <w:spacing w:before="9" w:after="0" w:line="220" w:lineRule="exact"/>
        <w:ind w:left="851" w:hanging="851"/>
        <w:jc w:val="both"/>
        <w:rPr>
          <w:rFonts w:ascii="Arial" w:hAnsi="Arial" w:cs="Arial"/>
          <w:b/>
          <w:sz w:val="20"/>
          <w:szCs w:val="20"/>
        </w:rPr>
      </w:pPr>
      <w:r w:rsidRPr="009F090A">
        <w:rPr>
          <w:rFonts w:ascii="Arial" w:hAnsi="Arial" w:cs="Arial"/>
          <w:sz w:val="20"/>
          <w:szCs w:val="20"/>
        </w:rPr>
        <w:t>18/015</w:t>
      </w:r>
      <w:r w:rsidRPr="009F090A">
        <w:rPr>
          <w:rFonts w:ascii="Arial" w:hAnsi="Arial" w:cs="Arial"/>
          <w:b/>
          <w:sz w:val="20"/>
          <w:szCs w:val="20"/>
        </w:rPr>
        <w:tab/>
        <w:t>National Student Survey Results (SEN-18-010)</w:t>
      </w:r>
    </w:p>
    <w:p w:rsidR="005A267B" w:rsidRPr="009F090A" w:rsidRDefault="005A267B" w:rsidP="00D34B1E">
      <w:pPr>
        <w:spacing w:before="9" w:after="0" w:line="220" w:lineRule="exact"/>
        <w:ind w:left="851" w:hanging="851"/>
        <w:jc w:val="both"/>
        <w:rPr>
          <w:rFonts w:ascii="Arial" w:hAnsi="Arial" w:cs="Arial"/>
          <w:sz w:val="20"/>
          <w:szCs w:val="20"/>
        </w:rPr>
      </w:pPr>
    </w:p>
    <w:p w:rsidR="00E566A3" w:rsidRPr="009F090A" w:rsidRDefault="007E0A73" w:rsidP="009F090A">
      <w:pPr>
        <w:spacing w:before="9" w:after="0" w:line="220" w:lineRule="exact"/>
        <w:ind w:left="851"/>
        <w:jc w:val="both"/>
        <w:rPr>
          <w:rFonts w:ascii="Arial" w:hAnsi="Arial" w:cs="Arial"/>
          <w:sz w:val="20"/>
          <w:szCs w:val="20"/>
        </w:rPr>
      </w:pPr>
      <w:r w:rsidRPr="009F090A">
        <w:rPr>
          <w:rFonts w:ascii="Arial" w:hAnsi="Arial" w:cs="Arial"/>
          <w:sz w:val="20"/>
          <w:szCs w:val="20"/>
        </w:rPr>
        <w:lastRenderedPageBreak/>
        <w:t>Overall, the University’s performance in the National Student Survey (NSS) results remained relatively stati</w:t>
      </w:r>
      <w:r w:rsidR="009F090A" w:rsidRPr="009F090A">
        <w:rPr>
          <w:rFonts w:ascii="Arial" w:hAnsi="Arial" w:cs="Arial"/>
          <w:sz w:val="20"/>
          <w:szCs w:val="20"/>
        </w:rPr>
        <w:t xml:space="preserve">c compared to the previous year, </w:t>
      </w:r>
      <w:r w:rsidRPr="009F090A">
        <w:rPr>
          <w:rFonts w:ascii="Arial" w:hAnsi="Arial" w:cs="Arial"/>
          <w:sz w:val="20"/>
          <w:szCs w:val="20"/>
        </w:rPr>
        <w:t>with marginal improvements being made in six question areas.</w:t>
      </w:r>
      <w:r w:rsidR="009F090A" w:rsidRPr="009F090A">
        <w:rPr>
          <w:rFonts w:ascii="Arial" w:hAnsi="Arial" w:cs="Arial"/>
          <w:sz w:val="20"/>
          <w:szCs w:val="20"/>
        </w:rPr>
        <w:t xml:space="preserve"> </w:t>
      </w:r>
      <w:r w:rsidR="00E566A3" w:rsidRPr="009F090A">
        <w:rPr>
          <w:rFonts w:ascii="Arial" w:hAnsi="Arial" w:cs="Arial"/>
          <w:sz w:val="20"/>
          <w:szCs w:val="20"/>
        </w:rPr>
        <w:t xml:space="preserve">The University’s overall satisfaction score had improved from 80.93% to 81.26% with the sector average falling from 84.18% to 83.48%. As a result, the University was now 2% from the sector average compared to 3% in the previous year. </w:t>
      </w:r>
    </w:p>
    <w:p w:rsidR="001D2A24" w:rsidRDefault="001D2A24" w:rsidP="007C433B">
      <w:pPr>
        <w:spacing w:before="9" w:after="0" w:line="220" w:lineRule="exact"/>
        <w:jc w:val="both"/>
        <w:rPr>
          <w:rFonts w:ascii="Arial" w:hAnsi="Arial" w:cs="Arial"/>
          <w:sz w:val="20"/>
          <w:szCs w:val="20"/>
        </w:rPr>
      </w:pPr>
    </w:p>
    <w:p w:rsidR="009F090A" w:rsidRPr="009F090A" w:rsidRDefault="009F090A" w:rsidP="009F090A">
      <w:pPr>
        <w:spacing w:before="9" w:after="0" w:line="220" w:lineRule="exact"/>
        <w:ind w:left="851"/>
        <w:jc w:val="both"/>
        <w:rPr>
          <w:rFonts w:ascii="Arial" w:hAnsi="Arial" w:cs="Arial"/>
          <w:sz w:val="20"/>
          <w:szCs w:val="20"/>
        </w:rPr>
      </w:pPr>
      <w:r w:rsidRPr="009F090A">
        <w:rPr>
          <w:rFonts w:ascii="Arial" w:hAnsi="Arial" w:cs="Arial"/>
          <w:sz w:val="20"/>
          <w:szCs w:val="20"/>
        </w:rPr>
        <w:t xml:space="preserve">Despite the University reducing the gap between its performance and that of the sector in several question areas, it was reported that the areas for </w:t>
      </w:r>
      <w:r w:rsidRPr="009F090A">
        <w:rPr>
          <w:rFonts w:ascii="Arial" w:hAnsi="Arial" w:cs="Arial"/>
          <w:i/>
          <w:sz w:val="20"/>
          <w:szCs w:val="20"/>
        </w:rPr>
        <w:t xml:space="preserve">Organisation and Management </w:t>
      </w:r>
      <w:r w:rsidRPr="009F090A">
        <w:rPr>
          <w:rFonts w:ascii="Arial" w:hAnsi="Arial" w:cs="Arial"/>
          <w:sz w:val="20"/>
          <w:szCs w:val="20"/>
        </w:rPr>
        <w:t xml:space="preserve">and </w:t>
      </w:r>
      <w:r w:rsidRPr="009F090A">
        <w:rPr>
          <w:rFonts w:ascii="Arial" w:hAnsi="Arial" w:cs="Arial"/>
          <w:i/>
          <w:sz w:val="20"/>
          <w:szCs w:val="20"/>
        </w:rPr>
        <w:t xml:space="preserve">Assessment and Feedback </w:t>
      </w:r>
      <w:r w:rsidRPr="009F090A">
        <w:rPr>
          <w:rFonts w:ascii="Arial" w:hAnsi="Arial" w:cs="Arial"/>
          <w:sz w:val="20"/>
          <w:szCs w:val="20"/>
        </w:rPr>
        <w:t xml:space="preserve">were </w:t>
      </w:r>
      <w:r w:rsidR="00457A8F">
        <w:rPr>
          <w:rFonts w:ascii="Arial" w:hAnsi="Arial" w:cs="Arial"/>
          <w:sz w:val="20"/>
          <w:szCs w:val="20"/>
        </w:rPr>
        <w:t>falling</w:t>
      </w:r>
      <w:r w:rsidRPr="009F090A">
        <w:rPr>
          <w:rFonts w:ascii="Arial" w:hAnsi="Arial" w:cs="Arial"/>
          <w:sz w:val="20"/>
          <w:szCs w:val="20"/>
        </w:rPr>
        <w:t xml:space="preserve"> further behind the sector. </w:t>
      </w:r>
    </w:p>
    <w:p w:rsidR="009F090A" w:rsidRPr="009F090A" w:rsidRDefault="009F090A" w:rsidP="009F090A">
      <w:pPr>
        <w:spacing w:before="9" w:after="0" w:line="220" w:lineRule="exact"/>
        <w:ind w:left="851"/>
        <w:jc w:val="both"/>
        <w:rPr>
          <w:rFonts w:ascii="Arial" w:hAnsi="Arial" w:cs="Arial"/>
          <w:sz w:val="20"/>
          <w:szCs w:val="20"/>
        </w:rPr>
      </w:pPr>
    </w:p>
    <w:p w:rsidR="009F090A" w:rsidRPr="009F090A" w:rsidRDefault="00E566A3" w:rsidP="00E566A3">
      <w:pPr>
        <w:spacing w:before="9" w:after="0" w:line="220" w:lineRule="exact"/>
        <w:ind w:left="851"/>
        <w:jc w:val="both"/>
        <w:rPr>
          <w:rFonts w:ascii="Arial" w:hAnsi="Arial" w:cs="Arial"/>
          <w:sz w:val="20"/>
          <w:szCs w:val="20"/>
        </w:rPr>
      </w:pPr>
      <w:r w:rsidRPr="009F090A">
        <w:rPr>
          <w:rFonts w:ascii="Arial" w:hAnsi="Arial" w:cs="Arial"/>
          <w:sz w:val="20"/>
          <w:szCs w:val="20"/>
        </w:rPr>
        <w:t>Whilst the results at an institutional level remained stable, the</w:t>
      </w:r>
      <w:r w:rsidR="009F090A" w:rsidRPr="009F090A">
        <w:rPr>
          <w:rFonts w:ascii="Arial" w:hAnsi="Arial" w:cs="Arial"/>
          <w:sz w:val="20"/>
          <w:szCs w:val="20"/>
        </w:rPr>
        <w:t xml:space="preserve"> Head of PRIME reported that the</w:t>
      </w:r>
      <w:r w:rsidR="00660604">
        <w:rPr>
          <w:rFonts w:ascii="Arial" w:hAnsi="Arial" w:cs="Arial"/>
          <w:sz w:val="20"/>
          <w:szCs w:val="20"/>
        </w:rPr>
        <w:t xml:space="preserve"> underlying</w:t>
      </w:r>
      <w:r w:rsidRPr="009F090A">
        <w:rPr>
          <w:rFonts w:ascii="Arial" w:hAnsi="Arial" w:cs="Arial"/>
          <w:sz w:val="20"/>
          <w:szCs w:val="20"/>
        </w:rPr>
        <w:t xml:space="preserve"> data at programme and department level remained variable. </w:t>
      </w:r>
      <w:r w:rsidR="009F090A" w:rsidRPr="009F090A">
        <w:rPr>
          <w:rFonts w:ascii="Arial" w:hAnsi="Arial" w:cs="Arial"/>
          <w:sz w:val="20"/>
          <w:szCs w:val="20"/>
        </w:rPr>
        <w:t xml:space="preserve">For instance, the overall satisfaction scores had declined for 26 programmes, with five programmes falling by 10% or more. </w:t>
      </w:r>
    </w:p>
    <w:p w:rsidR="00E566A3" w:rsidRPr="009F090A" w:rsidRDefault="00E566A3" w:rsidP="009F090A">
      <w:pPr>
        <w:spacing w:before="9" w:after="0" w:line="220" w:lineRule="exact"/>
        <w:jc w:val="both"/>
        <w:rPr>
          <w:rFonts w:ascii="Arial" w:hAnsi="Arial" w:cs="Arial"/>
          <w:sz w:val="20"/>
          <w:szCs w:val="20"/>
        </w:rPr>
      </w:pPr>
    </w:p>
    <w:p w:rsidR="00E566A3" w:rsidRPr="009F090A" w:rsidRDefault="00E566A3" w:rsidP="00660604">
      <w:pPr>
        <w:spacing w:before="9" w:after="0" w:line="220" w:lineRule="exact"/>
        <w:ind w:left="851"/>
        <w:jc w:val="both"/>
        <w:rPr>
          <w:rFonts w:ascii="Arial" w:hAnsi="Arial" w:cs="Arial"/>
          <w:sz w:val="20"/>
          <w:szCs w:val="20"/>
        </w:rPr>
      </w:pPr>
      <w:r w:rsidRPr="009F090A">
        <w:rPr>
          <w:rFonts w:ascii="Arial" w:hAnsi="Arial" w:cs="Arial"/>
          <w:sz w:val="20"/>
          <w:szCs w:val="20"/>
        </w:rPr>
        <w:t>The Secretary noted that the next iteration of the subject level Teaching Excellence and Student Outcomes Framework (TEF) pilot introduced two new NSS metrics</w:t>
      </w:r>
      <w:r w:rsidR="009F090A" w:rsidRPr="009F090A">
        <w:rPr>
          <w:rFonts w:ascii="Arial" w:hAnsi="Arial" w:cs="Arial"/>
          <w:sz w:val="20"/>
          <w:szCs w:val="20"/>
        </w:rPr>
        <w:t>:</w:t>
      </w:r>
      <w:r w:rsidRPr="009F090A">
        <w:rPr>
          <w:rFonts w:ascii="Arial" w:hAnsi="Arial" w:cs="Arial"/>
          <w:sz w:val="20"/>
          <w:szCs w:val="20"/>
        </w:rPr>
        <w:t xml:space="preserve"> </w:t>
      </w:r>
      <w:r w:rsidR="009B51CE" w:rsidRPr="009F090A">
        <w:rPr>
          <w:rFonts w:ascii="Arial" w:hAnsi="Arial" w:cs="Arial"/>
          <w:i/>
          <w:sz w:val="20"/>
          <w:szCs w:val="20"/>
        </w:rPr>
        <w:t>Learning R</w:t>
      </w:r>
      <w:r w:rsidRPr="009F090A">
        <w:rPr>
          <w:rFonts w:ascii="Arial" w:hAnsi="Arial" w:cs="Arial"/>
          <w:i/>
          <w:sz w:val="20"/>
          <w:szCs w:val="20"/>
        </w:rPr>
        <w:t>esources</w:t>
      </w:r>
      <w:r w:rsidRPr="009F090A">
        <w:rPr>
          <w:rFonts w:ascii="Arial" w:hAnsi="Arial" w:cs="Arial"/>
          <w:sz w:val="20"/>
          <w:szCs w:val="20"/>
        </w:rPr>
        <w:t xml:space="preserve"> and </w:t>
      </w:r>
      <w:r w:rsidR="009B51CE" w:rsidRPr="009F090A">
        <w:rPr>
          <w:rFonts w:ascii="Arial" w:hAnsi="Arial" w:cs="Arial"/>
          <w:i/>
          <w:sz w:val="20"/>
          <w:szCs w:val="20"/>
        </w:rPr>
        <w:t>Student V</w:t>
      </w:r>
      <w:r w:rsidRPr="009F090A">
        <w:rPr>
          <w:rFonts w:ascii="Arial" w:hAnsi="Arial" w:cs="Arial"/>
          <w:i/>
          <w:sz w:val="20"/>
          <w:szCs w:val="20"/>
        </w:rPr>
        <w:t>oice</w:t>
      </w:r>
      <w:r w:rsidRPr="009F090A">
        <w:rPr>
          <w:rFonts w:ascii="Arial" w:hAnsi="Arial" w:cs="Arial"/>
          <w:sz w:val="20"/>
          <w:szCs w:val="20"/>
        </w:rPr>
        <w:t xml:space="preserve">. </w:t>
      </w:r>
      <w:r w:rsidR="009B51CE" w:rsidRPr="009F090A">
        <w:rPr>
          <w:rFonts w:ascii="Arial" w:hAnsi="Arial" w:cs="Arial"/>
          <w:sz w:val="20"/>
          <w:szCs w:val="20"/>
        </w:rPr>
        <w:t xml:space="preserve">Although the University’s overall performance in </w:t>
      </w:r>
      <w:r w:rsidR="009B51CE" w:rsidRPr="009F090A">
        <w:rPr>
          <w:rFonts w:ascii="Arial" w:hAnsi="Arial" w:cs="Arial"/>
          <w:i/>
          <w:sz w:val="20"/>
          <w:szCs w:val="20"/>
        </w:rPr>
        <w:t xml:space="preserve">Student Voice </w:t>
      </w:r>
      <w:r w:rsidR="009B51CE" w:rsidRPr="009F090A">
        <w:rPr>
          <w:rFonts w:ascii="Arial" w:hAnsi="Arial" w:cs="Arial"/>
          <w:sz w:val="20"/>
          <w:szCs w:val="20"/>
        </w:rPr>
        <w:t>had improved sl</w:t>
      </w:r>
      <w:r w:rsidR="009F090A">
        <w:rPr>
          <w:rFonts w:ascii="Arial" w:hAnsi="Arial" w:cs="Arial"/>
          <w:sz w:val="20"/>
          <w:szCs w:val="20"/>
        </w:rPr>
        <w:t>i</w:t>
      </w:r>
      <w:r w:rsidR="005D7EB4">
        <w:rPr>
          <w:rFonts w:ascii="Arial" w:hAnsi="Arial" w:cs="Arial"/>
          <w:sz w:val="20"/>
          <w:szCs w:val="20"/>
        </w:rPr>
        <w:t xml:space="preserve">ghtly, it was </w:t>
      </w:r>
      <w:r w:rsidR="0011330A">
        <w:rPr>
          <w:rFonts w:ascii="Arial" w:hAnsi="Arial" w:cs="Arial"/>
          <w:sz w:val="20"/>
          <w:szCs w:val="20"/>
        </w:rPr>
        <w:t xml:space="preserve">noted that the overall performance against this question cluster when the Student Union question was excluded was below sector average so this should be </w:t>
      </w:r>
      <w:r w:rsidR="005C7C2B">
        <w:rPr>
          <w:rFonts w:ascii="Arial" w:hAnsi="Arial" w:cs="Arial"/>
          <w:sz w:val="20"/>
          <w:szCs w:val="20"/>
        </w:rPr>
        <w:t xml:space="preserve">a </w:t>
      </w:r>
      <w:r w:rsidR="005C7C2B" w:rsidRPr="009F090A">
        <w:rPr>
          <w:rFonts w:ascii="Arial" w:hAnsi="Arial" w:cs="Arial"/>
          <w:sz w:val="20"/>
          <w:szCs w:val="20"/>
        </w:rPr>
        <w:t>priority</w:t>
      </w:r>
      <w:r w:rsidR="009B51CE" w:rsidRPr="009F090A">
        <w:rPr>
          <w:rFonts w:ascii="Arial" w:hAnsi="Arial" w:cs="Arial"/>
          <w:sz w:val="20"/>
          <w:szCs w:val="20"/>
        </w:rPr>
        <w:t xml:space="preserve"> </w:t>
      </w:r>
      <w:r w:rsidR="0011330A">
        <w:rPr>
          <w:rFonts w:ascii="Arial" w:hAnsi="Arial" w:cs="Arial"/>
          <w:sz w:val="20"/>
          <w:szCs w:val="20"/>
        </w:rPr>
        <w:t xml:space="preserve">area </w:t>
      </w:r>
      <w:r w:rsidR="009B51CE" w:rsidRPr="009F090A">
        <w:rPr>
          <w:rFonts w:ascii="Arial" w:hAnsi="Arial" w:cs="Arial"/>
          <w:sz w:val="20"/>
          <w:szCs w:val="20"/>
        </w:rPr>
        <w:t xml:space="preserve">for the University. </w:t>
      </w:r>
    </w:p>
    <w:p w:rsidR="007E0A73" w:rsidRPr="009F090A" w:rsidRDefault="00E566A3" w:rsidP="009B51CE">
      <w:pPr>
        <w:spacing w:before="9" w:after="0" w:line="220" w:lineRule="exact"/>
        <w:ind w:left="851"/>
        <w:jc w:val="both"/>
        <w:rPr>
          <w:rFonts w:ascii="Arial" w:hAnsi="Arial" w:cs="Arial"/>
          <w:sz w:val="20"/>
          <w:szCs w:val="20"/>
        </w:rPr>
      </w:pPr>
      <w:r w:rsidRPr="009F090A">
        <w:rPr>
          <w:rFonts w:ascii="Arial" w:hAnsi="Arial" w:cs="Arial"/>
          <w:sz w:val="20"/>
          <w:szCs w:val="20"/>
        </w:rPr>
        <w:t xml:space="preserve"> </w:t>
      </w:r>
    </w:p>
    <w:p w:rsidR="009B51CE" w:rsidRPr="009F090A" w:rsidRDefault="009B51CE" w:rsidP="009B51CE">
      <w:pPr>
        <w:spacing w:before="9" w:after="0" w:line="220" w:lineRule="exact"/>
        <w:ind w:left="851"/>
        <w:jc w:val="both"/>
        <w:rPr>
          <w:rFonts w:ascii="Arial" w:hAnsi="Arial" w:cs="Arial"/>
          <w:sz w:val="20"/>
          <w:szCs w:val="20"/>
        </w:rPr>
      </w:pPr>
      <w:r w:rsidRPr="009F090A">
        <w:rPr>
          <w:rFonts w:ascii="Arial" w:hAnsi="Arial" w:cs="Arial"/>
          <w:b/>
          <w:sz w:val="20"/>
          <w:szCs w:val="20"/>
        </w:rPr>
        <w:t xml:space="preserve">Noted: </w:t>
      </w:r>
      <w:r w:rsidRPr="009F090A">
        <w:rPr>
          <w:rFonts w:ascii="Arial" w:hAnsi="Arial" w:cs="Arial"/>
          <w:sz w:val="20"/>
          <w:szCs w:val="20"/>
        </w:rPr>
        <w:t xml:space="preserve">The National Student Survey Results 2018 were noted. </w:t>
      </w:r>
    </w:p>
    <w:p w:rsidR="009B51CE" w:rsidRPr="009B51CE" w:rsidRDefault="009B51CE" w:rsidP="009B51CE">
      <w:pPr>
        <w:spacing w:before="9" w:after="0" w:line="220" w:lineRule="exact"/>
        <w:ind w:left="851"/>
        <w:jc w:val="both"/>
        <w:rPr>
          <w:rFonts w:ascii="Arial" w:hAnsi="Arial" w:cs="Arial"/>
          <w:color w:val="1F497D" w:themeColor="text2"/>
          <w:sz w:val="20"/>
          <w:szCs w:val="20"/>
        </w:rPr>
      </w:pPr>
    </w:p>
    <w:p w:rsidR="005A267B" w:rsidRPr="002C7096" w:rsidRDefault="00053A0E" w:rsidP="009B51CE">
      <w:pPr>
        <w:spacing w:before="9" w:after="0" w:line="220" w:lineRule="exact"/>
        <w:ind w:left="851" w:hanging="851"/>
        <w:jc w:val="both"/>
        <w:rPr>
          <w:rFonts w:ascii="Arial" w:hAnsi="Arial" w:cs="Arial"/>
          <w:sz w:val="20"/>
          <w:szCs w:val="20"/>
        </w:rPr>
      </w:pPr>
      <w:r w:rsidRPr="002C7096">
        <w:rPr>
          <w:rFonts w:ascii="Arial" w:hAnsi="Arial" w:cs="Arial"/>
          <w:sz w:val="20"/>
          <w:szCs w:val="20"/>
        </w:rPr>
        <w:t>18/016</w:t>
      </w:r>
      <w:r w:rsidRPr="002C7096">
        <w:rPr>
          <w:rFonts w:ascii="Arial" w:hAnsi="Arial" w:cs="Arial"/>
          <w:sz w:val="20"/>
          <w:szCs w:val="20"/>
        </w:rPr>
        <w:tab/>
      </w:r>
      <w:r w:rsidRPr="002C7096">
        <w:rPr>
          <w:rFonts w:ascii="Arial" w:hAnsi="Arial" w:cs="Arial"/>
          <w:b/>
          <w:sz w:val="20"/>
          <w:szCs w:val="20"/>
        </w:rPr>
        <w:t>FOR APPROVAL/ENDORSEMENT</w:t>
      </w:r>
    </w:p>
    <w:p w:rsidR="009B51CE" w:rsidRPr="002C7096" w:rsidRDefault="009B51CE" w:rsidP="00D34B1E">
      <w:pPr>
        <w:spacing w:before="9" w:after="0" w:line="220" w:lineRule="exact"/>
        <w:ind w:left="851" w:hanging="851"/>
        <w:jc w:val="both"/>
        <w:rPr>
          <w:rFonts w:ascii="Arial" w:hAnsi="Arial" w:cs="Arial"/>
          <w:sz w:val="20"/>
          <w:szCs w:val="20"/>
        </w:rPr>
      </w:pPr>
    </w:p>
    <w:p w:rsidR="00053A0E" w:rsidRPr="008E2E84" w:rsidRDefault="00D34B1E" w:rsidP="00D34B1E">
      <w:pPr>
        <w:spacing w:before="9" w:after="0" w:line="220" w:lineRule="exact"/>
        <w:ind w:left="851" w:hanging="851"/>
        <w:jc w:val="both"/>
        <w:rPr>
          <w:rFonts w:ascii="Arial" w:hAnsi="Arial" w:cs="Arial"/>
          <w:sz w:val="20"/>
          <w:szCs w:val="20"/>
        </w:rPr>
      </w:pPr>
      <w:r w:rsidRPr="008E2E84">
        <w:rPr>
          <w:rFonts w:ascii="Arial" w:hAnsi="Arial" w:cs="Arial"/>
          <w:sz w:val="20"/>
          <w:szCs w:val="20"/>
        </w:rPr>
        <w:t>18/017</w:t>
      </w:r>
      <w:r w:rsidRPr="008E2E84">
        <w:rPr>
          <w:rFonts w:ascii="Arial" w:hAnsi="Arial" w:cs="Arial"/>
          <w:sz w:val="20"/>
          <w:szCs w:val="20"/>
        </w:rPr>
        <w:tab/>
      </w:r>
      <w:r w:rsidRPr="008E2E84">
        <w:rPr>
          <w:rFonts w:ascii="Arial" w:hAnsi="Arial" w:cs="Arial"/>
          <w:b/>
          <w:sz w:val="20"/>
          <w:szCs w:val="20"/>
        </w:rPr>
        <w:t>Prevent Duty Annual Report (SEN-18-011)</w:t>
      </w:r>
    </w:p>
    <w:p w:rsidR="00A30872" w:rsidRPr="008E2E84" w:rsidRDefault="00A30872" w:rsidP="00A30872">
      <w:pPr>
        <w:spacing w:before="9" w:after="0" w:line="220" w:lineRule="exact"/>
        <w:ind w:left="851"/>
        <w:jc w:val="both"/>
        <w:rPr>
          <w:sz w:val="20"/>
          <w:szCs w:val="20"/>
        </w:rPr>
      </w:pPr>
    </w:p>
    <w:p w:rsidR="009B6359" w:rsidRPr="008E2E84" w:rsidRDefault="009B6359" w:rsidP="009B6359">
      <w:pPr>
        <w:spacing w:before="9" w:after="0" w:line="220" w:lineRule="exact"/>
        <w:ind w:left="851"/>
        <w:jc w:val="both"/>
        <w:rPr>
          <w:rFonts w:ascii="Arial" w:hAnsi="Arial" w:cs="Arial"/>
          <w:sz w:val="20"/>
          <w:szCs w:val="20"/>
        </w:rPr>
      </w:pPr>
      <w:r w:rsidRPr="008E2E84">
        <w:rPr>
          <w:rFonts w:ascii="Arial" w:hAnsi="Arial" w:cs="Arial"/>
          <w:sz w:val="20"/>
          <w:szCs w:val="20"/>
        </w:rPr>
        <w:t xml:space="preserve">The report presented was the first year the Prevent Duty Annual Report would be submitted to </w:t>
      </w:r>
      <w:r w:rsidR="008E2E84" w:rsidRPr="008E2E84">
        <w:rPr>
          <w:rFonts w:ascii="Arial" w:hAnsi="Arial" w:cs="Arial"/>
          <w:sz w:val="20"/>
          <w:szCs w:val="20"/>
        </w:rPr>
        <w:t>the Office for Students (</w:t>
      </w:r>
      <w:r w:rsidRPr="008E2E84">
        <w:rPr>
          <w:rFonts w:ascii="Arial" w:hAnsi="Arial" w:cs="Arial"/>
          <w:sz w:val="20"/>
          <w:szCs w:val="20"/>
        </w:rPr>
        <w:t>OfS</w:t>
      </w:r>
      <w:r w:rsidR="008E2E84" w:rsidRPr="008E2E84">
        <w:rPr>
          <w:rFonts w:ascii="Arial" w:hAnsi="Arial" w:cs="Arial"/>
          <w:sz w:val="20"/>
          <w:szCs w:val="20"/>
        </w:rPr>
        <w:t>)</w:t>
      </w:r>
      <w:r w:rsidRPr="008E2E84">
        <w:rPr>
          <w:rFonts w:ascii="Arial" w:hAnsi="Arial" w:cs="Arial"/>
          <w:sz w:val="20"/>
          <w:szCs w:val="20"/>
        </w:rPr>
        <w:t xml:space="preserve"> following the </w:t>
      </w:r>
      <w:r w:rsidR="001928C1">
        <w:rPr>
          <w:rFonts w:ascii="Arial" w:hAnsi="Arial" w:cs="Arial"/>
          <w:sz w:val="20"/>
          <w:szCs w:val="20"/>
        </w:rPr>
        <w:t xml:space="preserve">transition from </w:t>
      </w:r>
      <w:r w:rsidRPr="008E2E84">
        <w:rPr>
          <w:rFonts w:ascii="Arial" w:hAnsi="Arial" w:cs="Arial"/>
          <w:sz w:val="20"/>
          <w:szCs w:val="20"/>
        </w:rPr>
        <w:t xml:space="preserve">the Higher Education Funding Council for England (HEFCE) in March 2018. There were no serious incidents to report and no changes had been made to the operating context. </w:t>
      </w:r>
    </w:p>
    <w:p w:rsidR="00A30872" w:rsidRPr="008E2E84" w:rsidRDefault="00A30872" w:rsidP="009B6359">
      <w:pPr>
        <w:spacing w:before="9" w:after="0" w:line="220" w:lineRule="exact"/>
        <w:jc w:val="both"/>
        <w:rPr>
          <w:sz w:val="20"/>
          <w:szCs w:val="20"/>
        </w:rPr>
      </w:pPr>
    </w:p>
    <w:p w:rsidR="00A93251" w:rsidRPr="008E2E84" w:rsidRDefault="008E2E84" w:rsidP="004A1F84">
      <w:pPr>
        <w:spacing w:before="9" w:after="0" w:line="220" w:lineRule="exact"/>
        <w:ind w:left="851"/>
        <w:jc w:val="both"/>
        <w:rPr>
          <w:rFonts w:ascii="Arial" w:hAnsi="Arial" w:cs="Arial"/>
          <w:sz w:val="20"/>
          <w:szCs w:val="20"/>
        </w:rPr>
      </w:pPr>
      <w:r w:rsidRPr="008E2E84">
        <w:rPr>
          <w:rFonts w:ascii="Arial" w:hAnsi="Arial" w:cs="Arial"/>
          <w:sz w:val="20"/>
          <w:szCs w:val="20"/>
        </w:rPr>
        <w:t>F</w:t>
      </w:r>
      <w:r w:rsidR="009B6359" w:rsidRPr="008E2E84">
        <w:rPr>
          <w:rFonts w:ascii="Arial" w:hAnsi="Arial" w:cs="Arial"/>
          <w:sz w:val="20"/>
          <w:szCs w:val="20"/>
        </w:rPr>
        <w:t xml:space="preserve">ive </w:t>
      </w:r>
      <w:r w:rsidR="002C7096" w:rsidRPr="008E2E84">
        <w:rPr>
          <w:rFonts w:ascii="Arial" w:hAnsi="Arial" w:cs="Arial"/>
          <w:sz w:val="20"/>
          <w:szCs w:val="20"/>
        </w:rPr>
        <w:t xml:space="preserve">proposals for </w:t>
      </w:r>
      <w:r w:rsidR="009B6359" w:rsidRPr="008E2E84">
        <w:rPr>
          <w:rFonts w:ascii="Arial" w:hAnsi="Arial" w:cs="Arial"/>
          <w:sz w:val="20"/>
          <w:szCs w:val="20"/>
        </w:rPr>
        <w:t xml:space="preserve">externals speakers and events had been referred to the Office of the Vice chancellor (OVC) for consideration to ensure these complied with the University’s Code of Practice on Freedom of Speech. Three of these were not deemed to be designated activities and did not require </w:t>
      </w:r>
      <w:r w:rsidR="00D705AA">
        <w:rPr>
          <w:rFonts w:ascii="Arial" w:hAnsi="Arial" w:cs="Arial"/>
          <w:sz w:val="20"/>
          <w:szCs w:val="20"/>
        </w:rPr>
        <w:t xml:space="preserve">OVC </w:t>
      </w:r>
      <w:r w:rsidR="009B6359" w:rsidRPr="008E2E84">
        <w:rPr>
          <w:rFonts w:ascii="Arial" w:hAnsi="Arial" w:cs="Arial"/>
          <w:sz w:val="20"/>
          <w:szCs w:val="20"/>
        </w:rPr>
        <w:t xml:space="preserve">approval. The remaining two were both approved by the Chief Operating Officer, with one subject to conditions. </w:t>
      </w:r>
      <w:r w:rsidR="00A93251" w:rsidRPr="008E2E84">
        <w:rPr>
          <w:rFonts w:ascii="Arial" w:hAnsi="Arial" w:cs="Arial"/>
          <w:sz w:val="20"/>
          <w:szCs w:val="20"/>
          <w:lang w:val="en-GB"/>
        </w:rPr>
        <w:t xml:space="preserve"> </w:t>
      </w:r>
    </w:p>
    <w:p w:rsidR="00A93251" w:rsidRPr="008E2E84" w:rsidRDefault="00A93251" w:rsidP="00A93251">
      <w:pPr>
        <w:spacing w:before="9" w:after="0" w:line="220" w:lineRule="exact"/>
        <w:ind w:left="851" w:hanging="851"/>
        <w:jc w:val="both"/>
        <w:rPr>
          <w:rFonts w:ascii="Arial" w:hAnsi="Arial" w:cs="Arial"/>
          <w:sz w:val="20"/>
          <w:szCs w:val="20"/>
          <w:lang w:val="en-GB"/>
        </w:rPr>
      </w:pPr>
      <w:r w:rsidRPr="008E2E84">
        <w:rPr>
          <w:rFonts w:ascii="Arial" w:hAnsi="Arial" w:cs="Arial"/>
          <w:sz w:val="20"/>
          <w:szCs w:val="20"/>
          <w:lang w:val="en-GB"/>
        </w:rPr>
        <w:tab/>
      </w:r>
    </w:p>
    <w:p w:rsidR="00A93251" w:rsidRPr="008E2E84" w:rsidRDefault="00A93251" w:rsidP="00A93251">
      <w:pPr>
        <w:spacing w:before="9" w:after="0" w:line="220" w:lineRule="exact"/>
        <w:ind w:left="851" w:hanging="851"/>
        <w:jc w:val="both"/>
        <w:rPr>
          <w:rFonts w:ascii="Arial" w:hAnsi="Arial" w:cs="Arial"/>
          <w:sz w:val="20"/>
          <w:szCs w:val="20"/>
          <w:lang w:val="en-GB"/>
        </w:rPr>
      </w:pPr>
      <w:r w:rsidRPr="008E2E84">
        <w:rPr>
          <w:rFonts w:ascii="Arial" w:hAnsi="Arial" w:cs="Arial"/>
          <w:sz w:val="20"/>
          <w:szCs w:val="20"/>
          <w:lang w:val="en-GB"/>
        </w:rPr>
        <w:tab/>
      </w:r>
      <w:r w:rsidR="004A1F84" w:rsidRPr="008E2E84">
        <w:rPr>
          <w:rFonts w:ascii="Arial" w:hAnsi="Arial" w:cs="Arial"/>
          <w:sz w:val="20"/>
          <w:szCs w:val="20"/>
          <w:lang w:val="en-GB"/>
        </w:rPr>
        <w:t>M</w:t>
      </w:r>
      <w:r w:rsidRPr="008E2E84">
        <w:rPr>
          <w:rFonts w:ascii="Arial" w:hAnsi="Arial" w:cs="Arial"/>
          <w:sz w:val="20"/>
          <w:szCs w:val="20"/>
          <w:lang w:val="en-GB"/>
        </w:rPr>
        <w:t xml:space="preserve">inor amendments had been made to the University’s Prevent </w:t>
      </w:r>
      <w:r w:rsidR="001928C1">
        <w:rPr>
          <w:rFonts w:ascii="Arial" w:hAnsi="Arial" w:cs="Arial"/>
          <w:sz w:val="20"/>
          <w:szCs w:val="20"/>
          <w:lang w:val="en-GB"/>
        </w:rPr>
        <w:t>P</w:t>
      </w:r>
      <w:r w:rsidRPr="008E2E84">
        <w:rPr>
          <w:rFonts w:ascii="Arial" w:hAnsi="Arial" w:cs="Arial"/>
          <w:sz w:val="20"/>
          <w:szCs w:val="20"/>
          <w:lang w:val="en-GB"/>
        </w:rPr>
        <w:t xml:space="preserve">olicy to align with the new General Data Protection Regulation (GDPR) and to reflect the requirement </w:t>
      </w:r>
      <w:r w:rsidR="004A1F84" w:rsidRPr="008E2E84">
        <w:rPr>
          <w:rFonts w:ascii="Arial" w:hAnsi="Arial" w:cs="Arial"/>
          <w:sz w:val="20"/>
          <w:szCs w:val="20"/>
          <w:lang w:val="en-GB"/>
        </w:rPr>
        <w:t xml:space="preserve">for the University </w:t>
      </w:r>
      <w:r w:rsidRPr="008E2E84">
        <w:rPr>
          <w:rFonts w:ascii="Arial" w:hAnsi="Arial" w:cs="Arial"/>
          <w:sz w:val="20"/>
          <w:szCs w:val="20"/>
          <w:lang w:val="en-GB"/>
        </w:rPr>
        <w:t xml:space="preserve">to report to </w:t>
      </w:r>
      <w:r w:rsidR="00753F33" w:rsidRPr="008E2E84">
        <w:rPr>
          <w:rFonts w:ascii="Arial" w:hAnsi="Arial" w:cs="Arial"/>
          <w:sz w:val="20"/>
          <w:szCs w:val="20"/>
          <w:lang w:val="en-GB"/>
        </w:rPr>
        <w:t xml:space="preserve">the </w:t>
      </w:r>
      <w:r w:rsidRPr="008E2E84">
        <w:rPr>
          <w:rFonts w:ascii="Arial" w:hAnsi="Arial" w:cs="Arial"/>
          <w:sz w:val="20"/>
          <w:szCs w:val="20"/>
          <w:lang w:val="en-GB"/>
        </w:rPr>
        <w:t xml:space="preserve">OfS. </w:t>
      </w:r>
    </w:p>
    <w:p w:rsidR="00024150" w:rsidRPr="008E2E84" w:rsidRDefault="00024150" w:rsidP="00A93251">
      <w:pPr>
        <w:spacing w:before="9" w:after="0" w:line="220" w:lineRule="exact"/>
        <w:jc w:val="both"/>
        <w:rPr>
          <w:rFonts w:ascii="Arial" w:hAnsi="Arial" w:cs="Arial"/>
          <w:sz w:val="20"/>
          <w:szCs w:val="20"/>
        </w:rPr>
      </w:pPr>
    </w:p>
    <w:p w:rsidR="00024150" w:rsidRPr="008E2E84" w:rsidRDefault="00024150" w:rsidP="00A93251">
      <w:pPr>
        <w:spacing w:before="9" w:after="0" w:line="220" w:lineRule="exact"/>
        <w:ind w:left="851"/>
        <w:jc w:val="both"/>
        <w:rPr>
          <w:rFonts w:ascii="Arial" w:hAnsi="Arial" w:cs="Arial"/>
          <w:sz w:val="20"/>
          <w:szCs w:val="20"/>
        </w:rPr>
      </w:pPr>
      <w:r w:rsidRPr="008E2E84">
        <w:rPr>
          <w:rFonts w:ascii="Arial" w:hAnsi="Arial" w:cs="Arial"/>
          <w:b/>
          <w:sz w:val="20"/>
          <w:szCs w:val="20"/>
        </w:rPr>
        <w:t>Endorsed</w:t>
      </w:r>
      <w:r w:rsidR="00A93251" w:rsidRPr="008E2E84">
        <w:rPr>
          <w:rFonts w:ascii="Arial" w:hAnsi="Arial" w:cs="Arial"/>
          <w:b/>
          <w:sz w:val="20"/>
          <w:szCs w:val="20"/>
        </w:rPr>
        <w:t>:</w:t>
      </w:r>
      <w:r w:rsidRPr="008E2E84">
        <w:rPr>
          <w:rFonts w:ascii="Arial" w:hAnsi="Arial" w:cs="Arial"/>
          <w:b/>
          <w:sz w:val="20"/>
          <w:szCs w:val="20"/>
        </w:rPr>
        <w:t xml:space="preserve"> </w:t>
      </w:r>
      <w:r w:rsidR="00A93251" w:rsidRPr="008E2E84">
        <w:rPr>
          <w:rFonts w:ascii="Arial" w:hAnsi="Arial" w:cs="Arial"/>
          <w:sz w:val="20"/>
          <w:szCs w:val="20"/>
        </w:rPr>
        <w:t xml:space="preserve">Senate endorsed the Prevent Duty Annual Report for consideration by the University Board. </w:t>
      </w:r>
    </w:p>
    <w:p w:rsidR="00A93251" w:rsidRPr="00047683" w:rsidRDefault="00A93251" w:rsidP="00F218A0">
      <w:pPr>
        <w:spacing w:before="9" w:after="0" w:line="220" w:lineRule="exact"/>
        <w:jc w:val="both"/>
        <w:rPr>
          <w:rFonts w:ascii="Arial" w:hAnsi="Arial" w:cs="Arial"/>
          <w:sz w:val="20"/>
          <w:szCs w:val="20"/>
        </w:rPr>
      </w:pPr>
    </w:p>
    <w:p w:rsidR="00D34B1E" w:rsidRPr="00047683" w:rsidRDefault="00D34B1E" w:rsidP="00D34B1E">
      <w:pPr>
        <w:spacing w:before="9" w:after="0" w:line="220" w:lineRule="exact"/>
        <w:ind w:left="851" w:hanging="851"/>
        <w:jc w:val="both"/>
        <w:rPr>
          <w:rFonts w:ascii="Arial" w:hAnsi="Arial" w:cs="Arial"/>
          <w:sz w:val="20"/>
          <w:szCs w:val="20"/>
        </w:rPr>
      </w:pPr>
      <w:r w:rsidRPr="00047683">
        <w:rPr>
          <w:rFonts w:ascii="Arial" w:hAnsi="Arial" w:cs="Arial"/>
          <w:sz w:val="20"/>
          <w:szCs w:val="20"/>
        </w:rPr>
        <w:t>18/018</w:t>
      </w:r>
      <w:r w:rsidRPr="00047683">
        <w:rPr>
          <w:rFonts w:ascii="Arial" w:hAnsi="Arial" w:cs="Arial"/>
          <w:sz w:val="20"/>
          <w:szCs w:val="20"/>
        </w:rPr>
        <w:tab/>
      </w:r>
      <w:r w:rsidRPr="00047683">
        <w:rPr>
          <w:rFonts w:ascii="Arial" w:hAnsi="Arial" w:cs="Arial"/>
          <w:b/>
          <w:sz w:val="20"/>
          <w:szCs w:val="20"/>
        </w:rPr>
        <w:t>Senate Annual Report (SEN-18-012)</w:t>
      </w:r>
    </w:p>
    <w:p w:rsidR="00D34B1E" w:rsidRPr="00047683" w:rsidRDefault="00D34B1E" w:rsidP="00D34B1E">
      <w:pPr>
        <w:spacing w:before="9" w:after="0" w:line="220" w:lineRule="exact"/>
        <w:ind w:left="851" w:hanging="851"/>
        <w:jc w:val="both"/>
        <w:rPr>
          <w:rFonts w:ascii="Arial" w:hAnsi="Arial" w:cs="Arial"/>
          <w:sz w:val="20"/>
          <w:szCs w:val="20"/>
        </w:rPr>
      </w:pPr>
    </w:p>
    <w:p w:rsidR="00A93251" w:rsidRPr="00047683" w:rsidRDefault="00A93251" w:rsidP="00D34B1E">
      <w:pPr>
        <w:spacing w:before="9" w:after="0" w:line="220" w:lineRule="exact"/>
        <w:ind w:left="851" w:hanging="851"/>
        <w:jc w:val="both"/>
        <w:rPr>
          <w:rFonts w:ascii="Arial" w:hAnsi="Arial" w:cs="Arial"/>
          <w:sz w:val="20"/>
          <w:szCs w:val="20"/>
        </w:rPr>
      </w:pPr>
      <w:r w:rsidRPr="00047683">
        <w:rPr>
          <w:rFonts w:ascii="Arial" w:hAnsi="Arial" w:cs="Arial"/>
          <w:sz w:val="20"/>
          <w:szCs w:val="20"/>
        </w:rPr>
        <w:tab/>
        <w:t xml:space="preserve">The Senate Annual Report 2017/18 had been </w:t>
      </w:r>
      <w:r w:rsidR="00753F33" w:rsidRPr="00047683">
        <w:rPr>
          <w:rFonts w:ascii="Arial" w:hAnsi="Arial" w:cs="Arial"/>
          <w:sz w:val="20"/>
          <w:szCs w:val="20"/>
        </w:rPr>
        <w:t>produced</w:t>
      </w:r>
      <w:r w:rsidRPr="00047683">
        <w:rPr>
          <w:rFonts w:ascii="Arial" w:hAnsi="Arial" w:cs="Arial"/>
          <w:sz w:val="20"/>
          <w:szCs w:val="20"/>
        </w:rPr>
        <w:t xml:space="preserve"> to strengthen the </w:t>
      </w:r>
      <w:r w:rsidR="008E2E84" w:rsidRPr="00047683">
        <w:rPr>
          <w:rFonts w:ascii="Arial" w:hAnsi="Arial" w:cs="Arial"/>
          <w:sz w:val="20"/>
          <w:szCs w:val="20"/>
        </w:rPr>
        <w:t xml:space="preserve">University </w:t>
      </w:r>
      <w:r w:rsidRPr="00047683">
        <w:rPr>
          <w:rFonts w:ascii="Arial" w:hAnsi="Arial" w:cs="Arial"/>
          <w:sz w:val="20"/>
          <w:szCs w:val="20"/>
        </w:rPr>
        <w:t xml:space="preserve">Board’s oversight of academic governance to include assurances on how Senate and its sub-committee were reviewing their own effectiveness and ensuring that academic quality was maintained. </w:t>
      </w:r>
    </w:p>
    <w:p w:rsidR="00A93251" w:rsidRPr="00047683" w:rsidRDefault="00A93251" w:rsidP="00A93251">
      <w:pPr>
        <w:spacing w:before="9" w:after="0" w:line="220" w:lineRule="exact"/>
        <w:ind w:left="851" w:hanging="851"/>
        <w:jc w:val="both"/>
        <w:rPr>
          <w:rFonts w:ascii="Arial" w:hAnsi="Arial" w:cs="Arial"/>
          <w:sz w:val="20"/>
          <w:szCs w:val="20"/>
        </w:rPr>
      </w:pPr>
      <w:r w:rsidRPr="00047683">
        <w:rPr>
          <w:rFonts w:ascii="Arial" w:hAnsi="Arial" w:cs="Arial"/>
          <w:sz w:val="20"/>
          <w:szCs w:val="20"/>
        </w:rPr>
        <w:tab/>
      </w:r>
    </w:p>
    <w:p w:rsidR="00A93251" w:rsidRPr="00047683" w:rsidRDefault="00A93251" w:rsidP="00047683">
      <w:pPr>
        <w:spacing w:before="9" w:after="0" w:line="220" w:lineRule="exact"/>
        <w:ind w:left="851" w:hanging="851"/>
        <w:jc w:val="both"/>
        <w:rPr>
          <w:rFonts w:ascii="Arial" w:hAnsi="Arial" w:cs="Arial"/>
          <w:sz w:val="20"/>
          <w:szCs w:val="20"/>
        </w:rPr>
      </w:pPr>
      <w:r w:rsidRPr="00047683">
        <w:rPr>
          <w:rFonts w:ascii="Arial" w:hAnsi="Arial" w:cs="Arial"/>
          <w:sz w:val="20"/>
          <w:szCs w:val="20"/>
        </w:rPr>
        <w:tab/>
      </w:r>
      <w:r w:rsidR="00047683">
        <w:rPr>
          <w:rFonts w:ascii="Arial" w:hAnsi="Arial" w:cs="Arial"/>
          <w:sz w:val="20"/>
          <w:szCs w:val="20"/>
        </w:rPr>
        <w:t>T</w:t>
      </w:r>
      <w:r w:rsidRPr="00047683">
        <w:rPr>
          <w:rFonts w:ascii="Arial" w:hAnsi="Arial" w:cs="Arial"/>
          <w:sz w:val="20"/>
          <w:szCs w:val="20"/>
        </w:rPr>
        <w:t xml:space="preserve">he </w:t>
      </w:r>
      <w:r w:rsidR="00753F33" w:rsidRPr="00047683">
        <w:rPr>
          <w:rFonts w:ascii="Arial" w:hAnsi="Arial" w:cs="Arial"/>
          <w:sz w:val="20"/>
          <w:szCs w:val="20"/>
        </w:rPr>
        <w:t>summary</w:t>
      </w:r>
      <w:r w:rsidR="00047683" w:rsidRPr="00047683">
        <w:rPr>
          <w:rFonts w:ascii="Arial" w:hAnsi="Arial" w:cs="Arial"/>
          <w:sz w:val="20"/>
          <w:szCs w:val="20"/>
        </w:rPr>
        <w:t xml:space="preserve"> produced for </w:t>
      </w:r>
      <w:r w:rsidR="00753F33" w:rsidRPr="00047683">
        <w:rPr>
          <w:rFonts w:ascii="Arial" w:hAnsi="Arial" w:cs="Arial"/>
          <w:sz w:val="20"/>
          <w:szCs w:val="20"/>
        </w:rPr>
        <w:t xml:space="preserve">the </w:t>
      </w:r>
      <w:r w:rsidR="00753F33" w:rsidRPr="00047683">
        <w:rPr>
          <w:rFonts w:ascii="Arial" w:hAnsi="Arial" w:cs="Arial"/>
          <w:sz w:val="20"/>
          <w:szCs w:val="20"/>
          <w:lang w:val="en-GB"/>
        </w:rPr>
        <w:t>Research Ethics Committee</w:t>
      </w:r>
      <w:r w:rsidRPr="00047683">
        <w:rPr>
          <w:rFonts w:ascii="Arial" w:hAnsi="Arial" w:cs="Arial"/>
          <w:sz w:val="20"/>
          <w:szCs w:val="20"/>
          <w:lang w:val="en-GB"/>
        </w:rPr>
        <w:t xml:space="preserve"> highlighted </w:t>
      </w:r>
      <w:r w:rsidR="00660604">
        <w:rPr>
          <w:rFonts w:ascii="Arial" w:hAnsi="Arial" w:cs="Arial"/>
          <w:sz w:val="20"/>
          <w:szCs w:val="20"/>
          <w:lang w:val="en-GB"/>
        </w:rPr>
        <w:t xml:space="preserve">that </w:t>
      </w:r>
      <w:r w:rsidRPr="00047683">
        <w:rPr>
          <w:rFonts w:ascii="Arial" w:hAnsi="Arial" w:cs="Arial"/>
          <w:sz w:val="20"/>
          <w:szCs w:val="20"/>
          <w:lang w:val="en-GB"/>
        </w:rPr>
        <w:t xml:space="preserve">succession planning </w:t>
      </w:r>
      <w:r w:rsidR="00660604">
        <w:rPr>
          <w:rFonts w:ascii="Arial" w:hAnsi="Arial" w:cs="Arial"/>
          <w:sz w:val="20"/>
          <w:szCs w:val="20"/>
          <w:lang w:val="en-GB"/>
        </w:rPr>
        <w:t>was</w:t>
      </w:r>
      <w:r w:rsidR="00C520A6" w:rsidRPr="00047683">
        <w:rPr>
          <w:rFonts w:ascii="Arial" w:hAnsi="Arial" w:cs="Arial"/>
          <w:sz w:val="20"/>
          <w:szCs w:val="20"/>
          <w:lang w:val="en-GB"/>
        </w:rPr>
        <w:t xml:space="preserve"> a key priority, with a</w:t>
      </w:r>
      <w:r w:rsidRPr="00047683">
        <w:rPr>
          <w:rFonts w:ascii="Arial" w:hAnsi="Arial" w:cs="Arial"/>
          <w:sz w:val="20"/>
          <w:szCs w:val="20"/>
          <w:lang w:val="en-GB"/>
        </w:rPr>
        <w:t>ppointments to Panel Chairs, Deputy Chairs and Panel members being actively progressed.</w:t>
      </w:r>
    </w:p>
    <w:p w:rsidR="00A93251" w:rsidRPr="00047683" w:rsidRDefault="00A93251" w:rsidP="00A93251">
      <w:pPr>
        <w:spacing w:before="9" w:after="0" w:line="220" w:lineRule="exact"/>
        <w:ind w:left="851" w:hanging="851"/>
        <w:jc w:val="both"/>
        <w:rPr>
          <w:rFonts w:ascii="Arial" w:hAnsi="Arial" w:cs="Arial"/>
          <w:sz w:val="20"/>
          <w:szCs w:val="20"/>
        </w:rPr>
      </w:pPr>
    </w:p>
    <w:p w:rsidR="00A93251" w:rsidRPr="00047683" w:rsidRDefault="00A93251" w:rsidP="00C520A6">
      <w:pPr>
        <w:spacing w:before="9" w:after="0" w:line="220" w:lineRule="exact"/>
        <w:ind w:left="851"/>
        <w:jc w:val="both"/>
        <w:rPr>
          <w:rFonts w:ascii="Arial" w:hAnsi="Arial" w:cs="Arial"/>
          <w:sz w:val="20"/>
          <w:szCs w:val="20"/>
        </w:rPr>
      </w:pPr>
      <w:r w:rsidRPr="00047683">
        <w:rPr>
          <w:rFonts w:ascii="Arial" w:hAnsi="Arial" w:cs="Arial"/>
          <w:sz w:val="20"/>
          <w:szCs w:val="20"/>
        </w:rPr>
        <w:t xml:space="preserve">The Secretary reported that all actions had been completed </w:t>
      </w:r>
      <w:r w:rsidR="001928C1">
        <w:rPr>
          <w:rFonts w:ascii="Arial" w:hAnsi="Arial" w:cs="Arial"/>
          <w:sz w:val="20"/>
          <w:szCs w:val="20"/>
        </w:rPr>
        <w:t xml:space="preserve">in the </w:t>
      </w:r>
      <w:r w:rsidR="001928C1" w:rsidRPr="00047683">
        <w:rPr>
          <w:rFonts w:ascii="Arial" w:hAnsi="Arial" w:cs="Arial"/>
          <w:sz w:val="20"/>
          <w:szCs w:val="20"/>
        </w:rPr>
        <w:t xml:space="preserve">Senate Effectiveness Review </w:t>
      </w:r>
      <w:r w:rsidR="001928C1">
        <w:rPr>
          <w:rFonts w:ascii="Arial" w:hAnsi="Arial" w:cs="Arial"/>
          <w:sz w:val="20"/>
          <w:szCs w:val="20"/>
        </w:rPr>
        <w:t xml:space="preserve">Action Plan. </w:t>
      </w:r>
    </w:p>
    <w:p w:rsidR="00C0213E" w:rsidRPr="00047683" w:rsidRDefault="00C520A6" w:rsidP="00C520A6">
      <w:pPr>
        <w:spacing w:before="9" w:after="0" w:line="220" w:lineRule="exact"/>
        <w:jc w:val="both"/>
        <w:rPr>
          <w:rFonts w:ascii="Arial" w:hAnsi="Arial" w:cs="Arial"/>
          <w:sz w:val="20"/>
          <w:szCs w:val="20"/>
        </w:rPr>
      </w:pPr>
      <w:r w:rsidRPr="00047683">
        <w:rPr>
          <w:rFonts w:ascii="Arial" w:hAnsi="Arial" w:cs="Arial"/>
          <w:sz w:val="20"/>
          <w:szCs w:val="20"/>
        </w:rPr>
        <w:tab/>
      </w:r>
    </w:p>
    <w:p w:rsidR="00C0213E" w:rsidRPr="00047683" w:rsidRDefault="00C0213E" w:rsidP="00C520A6">
      <w:pPr>
        <w:spacing w:before="9" w:after="0" w:line="220" w:lineRule="exact"/>
        <w:ind w:left="851"/>
        <w:jc w:val="both"/>
        <w:rPr>
          <w:rFonts w:ascii="Arial" w:hAnsi="Arial" w:cs="Arial"/>
          <w:b/>
          <w:sz w:val="20"/>
          <w:szCs w:val="20"/>
        </w:rPr>
      </w:pPr>
      <w:r w:rsidRPr="00047683">
        <w:rPr>
          <w:rFonts w:ascii="Arial" w:hAnsi="Arial" w:cs="Arial"/>
          <w:b/>
          <w:sz w:val="20"/>
          <w:szCs w:val="20"/>
        </w:rPr>
        <w:t>Endorsed</w:t>
      </w:r>
      <w:r w:rsidR="00C520A6" w:rsidRPr="00047683">
        <w:rPr>
          <w:rFonts w:ascii="Arial" w:hAnsi="Arial" w:cs="Arial"/>
          <w:b/>
          <w:sz w:val="20"/>
          <w:szCs w:val="20"/>
        </w:rPr>
        <w:t xml:space="preserve">: </w:t>
      </w:r>
      <w:r w:rsidR="00C520A6" w:rsidRPr="00047683">
        <w:rPr>
          <w:rFonts w:ascii="Arial" w:hAnsi="Arial" w:cs="Arial"/>
          <w:sz w:val="20"/>
          <w:szCs w:val="20"/>
        </w:rPr>
        <w:t xml:space="preserve">Senate endorsed the Annual Report to the University Board. </w:t>
      </w:r>
      <w:r w:rsidRPr="00047683">
        <w:rPr>
          <w:rFonts w:ascii="Arial" w:hAnsi="Arial" w:cs="Arial"/>
          <w:b/>
          <w:sz w:val="20"/>
          <w:szCs w:val="20"/>
        </w:rPr>
        <w:t xml:space="preserve"> </w:t>
      </w:r>
    </w:p>
    <w:p w:rsidR="00D34B1E" w:rsidRDefault="00D34B1E" w:rsidP="00D34B1E">
      <w:pPr>
        <w:spacing w:before="9" w:after="0" w:line="220" w:lineRule="exact"/>
        <w:ind w:left="851" w:hanging="851"/>
        <w:jc w:val="both"/>
        <w:rPr>
          <w:rFonts w:ascii="Arial" w:hAnsi="Arial" w:cs="Arial"/>
          <w:color w:val="1F497D" w:themeColor="text2"/>
          <w:sz w:val="20"/>
          <w:szCs w:val="20"/>
        </w:rPr>
      </w:pPr>
    </w:p>
    <w:p w:rsidR="009568B5" w:rsidRPr="00FF7A61" w:rsidRDefault="009568B5" w:rsidP="00D34B1E">
      <w:pPr>
        <w:spacing w:before="9" w:after="0" w:line="220" w:lineRule="exact"/>
        <w:ind w:left="851" w:hanging="851"/>
        <w:jc w:val="both"/>
        <w:rPr>
          <w:rFonts w:ascii="Arial" w:hAnsi="Arial" w:cs="Arial"/>
          <w:color w:val="1F497D" w:themeColor="text2"/>
          <w:sz w:val="20"/>
          <w:szCs w:val="20"/>
        </w:rPr>
      </w:pPr>
      <w:bookmarkStart w:id="0" w:name="_GoBack"/>
      <w:bookmarkEnd w:id="0"/>
    </w:p>
    <w:p w:rsidR="00D34B1E" w:rsidRPr="00047683" w:rsidRDefault="00D34B1E" w:rsidP="00D34B1E">
      <w:pPr>
        <w:spacing w:before="9" w:after="0" w:line="220" w:lineRule="exact"/>
        <w:ind w:left="851" w:hanging="851"/>
        <w:jc w:val="both"/>
        <w:rPr>
          <w:rFonts w:ascii="Arial" w:hAnsi="Arial" w:cs="Arial"/>
          <w:sz w:val="20"/>
          <w:szCs w:val="20"/>
        </w:rPr>
      </w:pPr>
      <w:r w:rsidRPr="00047683">
        <w:rPr>
          <w:rFonts w:ascii="Arial" w:hAnsi="Arial" w:cs="Arial"/>
          <w:sz w:val="20"/>
          <w:szCs w:val="20"/>
        </w:rPr>
        <w:t>18/019</w:t>
      </w:r>
      <w:r w:rsidRPr="00047683">
        <w:rPr>
          <w:rFonts w:ascii="Arial" w:hAnsi="Arial" w:cs="Arial"/>
          <w:sz w:val="20"/>
          <w:szCs w:val="20"/>
        </w:rPr>
        <w:tab/>
      </w:r>
      <w:r w:rsidRPr="00047683">
        <w:rPr>
          <w:rFonts w:ascii="Arial" w:hAnsi="Arial" w:cs="Arial"/>
          <w:b/>
          <w:sz w:val="20"/>
          <w:szCs w:val="20"/>
        </w:rPr>
        <w:t>Academic Quality Annual Report (SEN-18-013)</w:t>
      </w:r>
    </w:p>
    <w:p w:rsidR="00FF7A61" w:rsidRPr="00047683" w:rsidRDefault="00FF7A61" w:rsidP="00FF7A61">
      <w:pPr>
        <w:widowControl/>
        <w:autoSpaceDE w:val="0"/>
        <w:autoSpaceDN w:val="0"/>
        <w:adjustRightInd w:val="0"/>
        <w:spacing w:after="0" w:line="240" w:lineRule="auto"/>
        <w:jc w:val="both"/>
        <w:rPr>
          <w:rFonts w:ascii="Arial" w:hAnsi="Arial" w:cs="Arial"/>
          <w:sz w:val="20"/>
          <w:szCs w:val="20"/>
        </w:rPr>
      </w:pPr>
    </w:p>
    <w:p w:rsidR="00FF7A61" w:rsidRPr="00047683" w:rsidRDefault="00FF7A61" w:rsidP="00FF7A61">
      <w:pPr>
        <w:widowControl/>
        <w:autoSpaceDE w:val="0"/>
        <w:autoSpaceDN w:val="0"/>
        <w:adjustRightInd w:val="0"/>
        <w:spacing w:after="0" w:line="240" w:lineRule="auto"/>
        <w:ind w:left="851"/>
        <w:jc w:val="both"/>
        <w:rPr>
          <w:rFonts w:ascii="Arial" w:hAnsi="Arial" w:cs="Arial"/>
          <w:sz w:val="20"/>
          <w:szCs w:val="20"/>
        </w:rPr>
      </w:pPr>
      <w:r w:rsidRPr="00047683">
        <w:rPr>
          <w:rFonts w:ascii="Arial" w:hAnsi="Arial" w:cs="Arial"/>
          <w:sz w:val="20"/>
          <w:szCs w:val="20"/>
        </w:rPr>
        <w:lastRenderedPageBreak/>
        <w:t xml:space="preserve">Following consideration and endorsement by ASEC on 18 October 2018, the Academic Quality Annual Report provided Senate with a summary evaluation of evidence relating to the maintenance of quality and academic standards in 2017/18. </w:t>
      </w:r>
    </w:p>
    <w:p w:rsidR="0090520C" w:rsidRPr="00FF7A61" w:rsidRDefault="0090520C" w:rsidP="00D34B1E">
      <w:pPr>
        <w:spacing w:before="9" w:after="0" w:line="220" w:lineRule="exact"/>
        <w:ind w:left="851" w:hanging="851"/>
        <w:jc w:val="both"/>
        <w:rPr>
          <w:rFonts w:ascii="Arial" w:hAnsi="Arial" w:cs="Arial"/>
          <w:color w:val="1F497D" w:themeColor="text2"/>
          <w:sz w:val="20"/>
          <w:szCs w:val="20"/>
        </w:rPr>
      </w:pPr>
    </w:p>
    <w:p w:rsidR="006E4A36" w:rsidRPr="00047683" w:rsidRDefault="006E4A36" w:rsidP="000C3E3A">
      <w:pPr>
        <w:spacing w:before="9" w:after="0" w:line="220" w:lineRule="exact"/>
        <w:ind w:left="851" w:hanging="851"/>
        <w:jc w:val="both"/>
        <w:rPr>
          <w:rFonts w:ascii="Arial" w:hAnsi="Arial" w:cs="Arial"/>
          <w:sz w:val="20"/>
          <w:szCs w:val="20"/>
        </w:rPr>
      </w:pPr>
      <w:r w:rsidRPr="00FF7A61">
        <w:rPr>
          <w:rFonts w:ascii="Arial" w:hAnsi="Arial" w:cs="Arial"/>
          <w:color w:val="1F497D" w:themeColor="text2"/>
          <w:sz w:val="20"/>
          <w:szCs w:val="20"/>
        </w:rPr>
        <w:tab/>
      </w:r>
      <w:r w:rsidR="00047683" w:rsidRPr="00047683">
        <w:rPr>
          <w:rFonts w:ascii="Arial" w:hAnsi="Arial" w:cs="Arial"/>
          <w:sz w:val="20"/>
          <w:szCs w:val="20"/>
        </w:rPr>
        <w:t>The Head of Academic Quality highlighted that</w:t>
      </w:r>
      <w:r w:rsidR="000C3E3A" w:rsidRPr="00047683">
        <w:rPr>
          <w:rFonts w:ascii="Arial" w:hAnsi="Arial" w:cs="Arial"/>
          <w:sz w:val="20"/>
          <w:szCs w:val="20"/>
        </w:rPr>
        <w:t xml:space="preserve"> </w:t>
      </w:r>
      <w:r w:rsidR="00872D42">
        <w:rPr>
          <w:rFonts w:ascii="Arial" w:hAnsi="Arial" w:cs="Arial"/>
          <w:sz w:val="20"/>
          <w:szCs w:val="20"/>
        </w:rPr>
        <w:t xml:space="preserve">the </w:t>
      </w:r>
      <w:r w:rsidRPr="00047683">
        <w:rPr>
          <w:rFonts w:ascii="Arial" w:hAnsi="Arial" w:cs="Arial"/>
          <w:sz w:val="20"/>
          <w:szCs w:val="20"/>
        </w:rPr>
        <w:t xml:space="preserve">reports from External Examiners were overwhelmingly positive, </w:t>
      </w:r>
      <w:r w:rsidR="000C3E3A" w:rsidRPr="00047683">
        <w:rPr>
          <w:rFonts w:ascii="Arial" w:hAnsi="Arial" w:cs="Arial"/>
          <w:sz w:val="20"/>
          <w:szCs w:val="20"/>
        </w:rPr>
        <w:t>particularly</w:t>
      </w:r>
      <w:r w:rsidRPr="00047683">
        <w:rPr>
          <w:rFonts w:ascii="Arial" w:hAnsi="Arial" w:cs="Arial"/>
          <w:sz w:val="20"/>
          <w:szCs w:val="20"/>
        </w:rPr>
        <w:t xml:space="preserve"> in response to the questions relating to the maintenance of a</w:t>
      </w:r>
      <w:r w:rsidR="000C3E3A" w:rsidRPr="00047683">
        <w:rPr>
          <w:rFonts w:ascii="Arial" w:hAnsi="Arial" w:cs="Arial"/>
          <w:sz w:val="20"/>
          <w:szCs w:val="20"/>
        </w:rPr>
        <w:t xml:space="preserve">cademic standards. The findings were similar to previous years adding assurance that </w:t>
      </w:r>
      <w:r w:rsidRPr="00047683">
        <w:rPr>
          <w:rFonts w:ascii="Arial" w:hAnsi="Arial" w:cs="Arial"/>
          <w:sz w:val="20"/>
          <w:szCs w:val="20"/>
        </w:rPr>
        <w:t xml:space="preserve">standards were appropriate and that students were achieving at a level that was comparable with peers across the sector. </w:t>
      </w:r>
    </w:p>
    <w:p w:rsidR="006E4A36" w:rsidRPr="00047683" w:rsidRDefault="006E4A36" w:rsidP="00D34B1E">
      <w:pPr>
        <w:spacing w:before="9" w:after="0" w:line="220" w:lineRule="exact"/>
        <w:ind w:left="851" w:hanging="851"/>
        <w:jc w:val="both"/>
        <w:rPr>
          <w:rFonts w:ascii="Arial" w:hAnsi="Arial" w:cs="Arial"/>
          <w:sz w:val="20"/>
          <w:szCs w:val="20"/>
        </w:rPr>
      </w:pPr>
    </w:p>
    <w:p w:rsidR="006E4A36" w:rsidRPr="00047683" w:rsidRDefault="006E4A36" w:rsidP="00FF7A61">
      <w:pPr>
        <w:spacing w:before="9" w:after="0" w:line="220" w:lineRule="exact"/>
        <w:ind w:left="851" w:hanging="851"/>
        <w:jc w:val="both"/>
        <w:rPr>
          <w:rFonts w:ascii="Arial" w:hAnsi="Arial" w:cs="Arial"/>
          <w:sz w:val="20"/>
          <w:szCs w:val="20"/>
        </w:rPr>
      </w:pPr>
      <w:r w:rsidRPr="00047683">
        <w:rPr>
          <w:rFonts w:ascii="Arial" w:hAnsi="Arial" w:cs="Arial"/>
          <w:sz w:val="20"/>
          <w:szCs w:val="20"/>
        </w:rPr>
        <w:tab/>
        <w:t xml:space="preserve">Following </w:t>
      </w:r>
      <w:r w:rsidR="000C3E3A" w:rsidRPr="00047683">
        <w:rPr>
          <w:rFonts w:ascii="Arial" w:hAnsi="Arial" w:cs="Arial"/>
          <w:sz w:val="20"/>
          <w:szCs w:val="20"/>
        </w:rPr>
        <w:t xml:space="preserve">an </w:t>
      </w:r>
      <w:r w:rsidRPr="00047683">
        <w:rPr>
          <w:rFonts w:ascii="Arial" w:hAnsi="Arial" w:cs="Arial"/>
          <w:sz w:val="20"/>
          <w:szCs w:val="20"/>
        </w:rPr>
        <w:t xml:space="preserve">upward trajectory </w:t>
      </w:r>
      <w:r w:rsidR="00FF7A61" w:rsidRPr="00047683">
        <w:rPr>
          <w:rFonts w:ascii="Arial" w:hAnsi="Arial" w:cs="Arial"/>
          <w:sz w:val="20"/>
          <w:szCs w:val="20"/>
        </w:rPr>
        <w:t>of Academic Offences Panels and Boards</w:t>
      </w:r>
      <w:r w:rsidR="000C3E3A" w:rsidRPr="00047683">
        <w:rPr>
          <w:rFonts w:ascii="Arial" w:hAnsi="Arial" w:cs="Arial"/>
          <w:sz w:val="20"/>
          <w:szCs w:val="20"/>
        </w:rPr>
        <w:t xml:space="preserve"> in 2016/17</w:t>
      </w:r>
      <w:r w:rsidR="00FF7A61" w:rsidRPr="00047683">
        <w:rPr>
          <w:rFonts w:ascii="Arial" w:hAnsi="Arial" w:cs="Arial"/>
          <w:sz w:val="20"/>
          <w:szCs w:val="20"/>
        </w:rPr>
        <w:t>, it was reported that the number of Panels and Boards had reduced by 21%. It was added that the variation had followed through into a reduction in the number of penalties being applied to students where a case was found to have grounds. It was considered that the data indicated that efforts around detection and advice being provided to s</w:t>
      </w:r>
      <w:r w:rsidR="000C3E3A" w:rsidRPr="00047683">
        <w:rPr>
          <w:rFonts w:ascii="Arial" w:hAnsi="Arial" w:cs="Arial"/>
          <w:sz w:val="20"/>
          <w:szCs w:val="20"/>
        </w:rPr>
        <w:t>tudents w</w:t>
      </w:r>
      <w:r w:rsidR="001928C1">
        <w:rPr>
          <w:rFonts w:ascii="Arial" w:hAnsi="Arial" w:cs="Arial"/>
          <w:sz w:val="20"/>
          <w:szCs w:val="20"/>
        </w:rPr>
        <w:t>ere</w:t>
      </w:r>
      <w:r w:rsidR="000C3E3A" w:rsidRPr="00047683">
        <w:rPr>
          <w:rFonts w:ascii="Arial" w:hAnsi="Arial" w:cs="Arial"/>
          <w:sz w:val="20"/>
          <w:szCs w:val="20"/>
        </w:rPr>
        <w:t xml:space="preserve"> beginning to have a positive</w:t>
      </w:r>
      <w:r w:rsidR="00FF7A61" w:rsidRPr="00047683">
        <w:rPr>
          <w:rFonts w:ascii="Arial" w:hAnsi="Arial" w:cs="Arial"/>
          <w:sz w:val="20"/>
          <w:szCs w:val="20"/>
        </w:rPr>
        <w:t xml:space="preserve"> effect at </w:t>
      </w:r>
      <w:r w:rsidR="00E20495">
        <w:rPr>
          <w:rFonts w:ascii="Arial" w:hAnsi="Arial" w:cs="Arial"/>
          <w:sz w:val="20"/>
          <w:szCs w:val="20"/>
        </w:rPr>
        <w:t>an</w:t>
      </w:r>
      <w:r w:rsidR="00FF7A61" w:rsidRPr="00047683">
        <w:rPr>
          <w:rFonts w:ascii="Arial" w:hAnsi="Arial" w:cs="Arial"/>
          <w:sz w:val="20"/>
          <w:szCs w:val="20"/>
        </w:rPr>
        <w:t xml:space="preserve"> institutional level.</w:t>
      </w:r>
    </w:p>
    <w:p w:rsidR="006E4A36" w:rsidRPr="00047683" w:rsidRDefault="006E4A36" w:rsidP="006E4A36">
      <w:pPr>
        <w:widowControl/>
        <w:autoSpaceDE w:val="0"/>
        <w:autoSpaceDN w:val="0"/>
        <w:adjustRightInd w:val="0"/>
        <w:spacing w:after="0" w:line="240" w:lineRule="auto"/>
        <w:rPr>
          <w:rFonts w:ascii="Arial" w:hAnsi="Arial" w:cs="Arial"/>
          <w:sz w:val="20"/>
          <w:szCs w:val="20"/>
        </w:rPr>
      </w:pPr>
    </w:p>
    <w:p w:rsidR="00B32291" w:rsidRPr="00047683" w:rsidRDefault="00FF7A61" w:rsidP="00FF7A61">
      <w:pPr>
        <w:spacing w:before="9" w:after="0" w:line="220" w:lineRule="exact"/>
        <w:ind w:left="131" w:firstLine="720"/>
        <w:jc w:val="both"/>
        <w:rPr>
          <w:rFonts w:ascii="Arial" w:hAnsi="Arial" w:cs="Arial"/>
          <w:sz w:val="20"/>
          <w:szCs w:val="20"/>
        </w:rPr>
      </w:pPr>
      <w:r w:rsidRPr="00047683">
        <w:rPr>
          <w:rFonts w:ascii="Arial" w:hAnsi="Arial" w:cs="Arial"/>
          <w:b/>
          <w:sz w:val="20"/>
          <w:szCs w:val="20"/>
        </w:rPr>
        <w:t xml:space="preserve">Endorsed: </w:t>
      </w:r>
      <w:r w:rsidRPr="00047683">
        <w:rPr>
          <w:rFonts w:ascii="Arial" w:hAnsi="Arial" w:cs="Arial"/>
          <w:sz w:val="20"/>
          <w:szCs w:val="20"/>
        </w:rPr>
        <w:t>Senate endorsed the Annual Report to the University Board.</w:t>
      </w:r>
    </w:p>
    <w:p w:rsidR="00FF7A61" w:rsidRPr="00543E38" w:rsidRDefault="00FF7A61" w:rsidP="00FF7A61">
      <w:pPr>
        <w:spacing w:before="9" w:after="0" w:line="220" w:lineRule="exact"/>
        <w:ind w:left="131" w:firstLine="720"/>
        <w:jc w:val="both"/>
        <w:rPr>
          <w:rFonts w:ascii="Arial" w:hAnsi="Arial" w:cs="Arial"/>
          <w:sz w:val="20"/>
          <w:szCs w:val="20"/>
        </w:rPr>
      </w:pPr>
    </w:p>
    <w:p w:rsidR="00D34B1E" w:rsidRPr="00543E38" w:rsidRDefault="00D34B1E" w:rsidP="00D34B1E">
      <w:pPr>
        <w:spacing w:before="9" w:after="0" w:line="220" w:lineRule="exact"/>
        <w:ind w:left="851" w:hanging="851"/>
        <w:jc w:val="both"/>
        <w:rPr>
          <w:rFonts w:ascii="Arial" w:hAnsi="Arial" w:cs="Arial"/>
          <w:sz w:val="20"/>
          <w:szCs w:val="20"/>
        </w:rPr>
      </w:pPr>
      <w:r w:rsidRPr="00543E38">
        <w:rPr>
          <w:rFonts w:ascii="Arial" w:hAnsi="Arial" w:cs="Arial"/>
          <w:sz w:val="20"/>
          <w:szCs w:val="20"/>
        </w:rPr>
        <w:t>18/020</w:t>
      </w:r>
      <w:r w:rsidRPr="00543E38">
        <w:rPr>
          <w:rFonts w:ascii="Arial" w:hAnsi="Arial" w:cs="Arial"/>
          <w:sz w:val="20"/>
          <w:szCs w:val="20"/>
        </w:rPr>
        <w:tab/>
      </w:r>
      <w:r w:rsidRPr="00543E38">
        <w:rPr>
          <w:rFonts w:ascii="Arial" w:hAnsi="Arial" w:cs="Arial"/>
          <w:b/>
          <w:sz w:val="20"/>
          <w:szCs w:val="20"/>
        </w:rPr>
        <w:t xml:space="preserve">Focussed Enhancement Review (FER): replacement of ARPP </w:t>
      </w:r>
      <w:r w:rsidRPr="00543E38">
        <w:rPr>
          <w:rFonts w:ascii="Arial" w:hAnsi="Arial" w:cs="Arial"/>
          <w:b/>
          <w:i/>
          <w:sz w:val="20"/>
          <w:szCs w:val="20"/>
        </w:rPr>
        <w:t>9C – Faculty Quality Audit: Policy and Procedure</w:t>
      </w:r>
      <w:r w:rsidRPr="00543E38">
        <w:rPr>
          <w:rFonts w:ascii="Arial" w:hAnsi="Arial" w:cs="Arial"/>
          <w:b/>
          <w:sz w:val="20"/>
          <w:szCs w:val="20"/>
        </w:rPr>
        <w:t xml:space="preserve"> with </w:t>
      </w:r>
      <w:r w:rsidRPr="00543E38">
        <w:rPr>
          <w:rFonts w:ascii="Arial" w:hAnsi="Arial" w:cs="Arial"/>
          <w:b/>
          <w:i/>
          <w:sz w:val="20"/>
          <w:szCs w:val="20"/>
        </w:rPr>
        <w:t xml:space="preserve">ARPP 9C – Focussed Enhancement Review: Policy and Procedure </w:t>
      </w:r>
      <w:r w:rsidRPr="00543E38">
        <w:rPr>
          <w:rFonts w:ascii="Arial" w:hAnsi="Arial" w:cs="Arial"/>
          <w:b/>
          <w:sz w:val="20"/>
          <w:szCs w:val="20"/>
        </w:rPr>
        <w:t>(SEN-18-014)</w:t>
      </w:r>
    </w:p>
    <w:p w:rsidR="005A267B" w:rsidRPr="00543E38" w:rsidRDefault="005A267B" w:rsidP="005A267B">
      <w:pPr>
        <w:spacing w:before="9" w:after="0" w:line="220" w:lineRule="exact"/>
        <w:ind w:left="851" w:hanging="851"/>
        <w:rPr>
          <w:rFonts w:ascii="Arial" w:hAnsi="Arial" w:cs="Arial"/>
          <w:sz w:val="20"/>
          <w:szCs w:val="20"/>
        </w:rPr>
      </w:pPr>
    </w:p>
    <w:p w:rsidR="002069EF" w:rsidRPr="00543E38" w:rsidRDefault="0016730A" w:rsidP="002069EF">
      <w:pPr>
        <w:spacing w:before="9" w:after="0" w:line="220" w:lineRule="exact"/>
        <w:ind w:left="851" w:hanging="851"/>
        <w:jc w:val="both"/>
        <w:rPr>
          <w:rFonts w:ascii="Arial" w:hAnsi="Arial" w:cs="Arial"/>
          <w:sz w:val="20"/>
          <w:szCs w:val="20"/>
        </w:rPr>
      </w:pPr>
      <w:r w:rsidRPr="00543E38">
        <w:rPr>
          <w:rFonts w:ascii="Arial" w:hAnsi="Arial" w:cs="Arial"/>
          <w:sz w:val="20"/>
          <w:szCs w:val="20"/>
        </w:rPr>
        <w:tab/>
        <w:t>The Head of Academic Quality presented the new Focussed Enhancement Review (FER)</w:t>
      </w:r>
      <w:r w:rsidR="001928C1">
        <w:rPr>
          <w:rFonts w:ascii="Arial" w:hAnsi="Arial" w:cs="Arial"/>
          <w:sz w:val="20"/>
          <w:szCs w:val="20"/>
        </w:rPr>
        <w:t xml:space="preserve"> Policy and Procedure</w:t>
      </w:r>
      <w:r w:rsidRPr="00543E38">
        <w:rPr>
          <w:rFonts w:ascii="Arial" w:hAnsi="Arial" w:cs="Arial"/>
          <w:sz w:val="20"/>
          <w:szCs w:val="20"/>
        </w:rPr>
        <w:t xml:space="preserve"> which was designed to succeed the previous Faculty Quality Audit process. The broad aim of the new approach was to provide a formal mechanism for enhancement activity by challenging and sharing good practices </w:t>
      </w:r>
      <w:r w:rsidR="000C3E3A" w:rsidRPr="00543E38">
        <w:rPr>
          <w:rFonts w:ascii="Arial" w:hAnsi="Arial" w:cs="Arial"/>
          <w:sz w:val="20"/>
          <w:szCs w:val="20"/>
        </w:rPr>
        <w:t>across the University</w:t>
      </w:r>
      <w:r w:rsidRPr="00543E38">
        <w:rPr>
          <w:rFonts w:ascii="Arial" w:hAnsi="Arial" w:cs="Arial"/>
          <w:sz w:val="20"/>
          <w:szCs w:val="20"/>
        </w:rPr>
        <w:t xml:space="preserve">. </w:t>
      </w:r>
    </w:p>
    <w:p w:rsidR="002069EF" w:rsidRPr="00543E38" w:rsidRDefault="002069EF" w:rsidP="002069EF">
      <w:pPr>
        <w:spacing w:before="9" w:after="0" w:line="220" w:lineRule="exact"/>
        <w:ind w:left="851" w:hanging="851"/>
        <w:jc w:val="both"/>
        <w:rPr>
          <w:rFonts w:ascii="Arial" w:hAnsi="Arial" w:cs="Arial"/>
          <w:sz w:val="20"/>
          <w:szCs w:val="20"/>
        </w:rPr>
      </w:pPr>
    </w:p>
    <w:p w:rsidR="00586EDF" w:rsidRDefault="0016730A" w:rsidP="00586EDF">
      <w:pPr>
        <w:spacing w:before="9" w:after="0" w:line="220" w:lineRule="exact"/>
        <w:ind w:left="851" w:hanging="851"/>
        <w:jc w:val="both"/>
        <w:rPr>
          <w:rFonts w:ascii="Arial" w:hAnsi="Arial" w:cs="Arial"/>
          <w:sz w:val="20"/>
          <w:szCs w:val="20"/>
        </w:rPr>
      </w:pPr>
      <w:r w:rsidRPr="00543E38">
        <w:rPr>
          <w:rFonts w:ascii="Arial" w:hAnsi="Arial" w:cs="Arial"/>
          <w:sz w:val="20"/>
          <w:szCs w:val="20"/>
        </w:rPr>
        <w:tab/>
        <w:t xml:space="preserve">A pilot of the new FER process was conducted in June 2018 with the </w:t>
      </w:r>
      <w:r w:rsidR="00120270">
        <w:rPr>
          <w:rFonts w:ascii="Arial" w:hAnsi="Arial" w:cs="Arial"/>
          <w:sz w:val="20"/>
          <w:szCs w:val="20"/>
        </w:rPr>
        <w:t>S</w:t>
      </w:r>
      <w:r w:rsidRPr="00543E38">
        <w:rPr>
          <w:rFonts w:ascii="Arial" w:hAnsi="Arial" w:cs="Arial"/>
          <w:sz w:val="20"/>
          <w:szCs w:val="20"/>
        </w:rPr>
        <w:t xml:space="preserve">ocial </w:t>
      </w:r>
      <w:r w:rsidR="00120270">
        <w:rPr>
          <w:rFonts w:ascii="Arial" w:hAnsi="Arial" w:cs="Arial"/>
          <w:sz w:val="20"/>
          <w:szCs w:val="20"/>
        </w:rPr>
        <w:t>S</w:t>
      </w:r>
      <w:r w:rsidRPr="00543E38">
        <w:rPr>
          <w:rFonts w:ascii="Arial" w:hAnsi="Arial" w:cs="Arial"/>
          <w:sz w:val="20"/>
          <w:szCs w:val="20"/>
        </w:rPr>
        <w:t>ciences provision within the Department of Social Science and Social Work</w:t>
      </w:r>
      <w:r w:rsidR="00586EDF">
        <w:rPr>
          <w:rFonts w:ascii="Arial" w:hAnsi="Arial" w:cs="Arial"/>
          <w:sz w:val="20"/>
          <w:szCs w:val="20"/>
        </w:rPr>
        <w:t xml:space="preserve">. </w:t>
      </w:r>
      <w:r w:rsidR="00586EDF" w:rsidRPr="00543E38">
        <w:rPr>
          <w:rFonts w:ascii="Arial" w:hAnsi="Arial" w:cs="Arial"/>
          <w:sz w:val="20"/>
          <w:szCs w:val="20"/>
        </w:rPr>
        <w:t xml:space="preserve">The participants of the pilot had provided positive feedback and the Department had embedded the findings into its annual monitoring documentation. </w:t>
      </w:r>
      <w:r w:rsidR="00B17411">
        <w:rPr>
          <w:rFonts w:ascii="Arial" w:hAnsi="Arial" w:cs="Arial"/>
          <w:sz w:val="20"/>
          <w:szCs w:val="20"/>
        </w:rPr>
        <w:t>Whilst</w:t>
      </w:r>
      <w:r w:rsidR="00586EDF">
        <w:rPr>
          <w:rFonts w:ascii="Arial" w:hAnsi="Arial" w:cs="Arial"/>
          <w:sz w:val="20"/>
          <w:szCs w:val="20"/>
        </w:rPr>
        <w:t xml:space="preserve"> the new approach provided an overarching review methodology, </w:t>
      </w:r>
      <w:r w:rsidR="00B17411">
        <w:rPr>
          <w:rFonts w:ascii="Arial" w:hAnsi="Arial" w:cs="Arial"/>
          <w:sz w:val="20"/>
          <w:szCs w:val="20"/>
        </w:rPr>
        <w:t xml:space="preserve">it was reported that </w:t>
      </w:r>
      <w:r w:rsidR="001D2A24">
        <w:rPr>
          <w:rFonts w:ascii="Arial" w:hAnsi="Arial" w:cs="Arial"/>
          <w:sz w:val="20"/>
          <w:szCs w:val="20"/>
        </w:rPr>
        <w:t>there was a</w:t>
      </w:r>
      <w:r w:rsidR="00586EDF">
        <w:rPr>
          <w:rFonts w:ascii="Arial" w:hAnsi="Arial" w:cs="Arial"/>
          <w:sz w:val="20"/>
          <w:szCs w:val="20"/>
        </w:rPr>
        <w:t xml:space="preserve"> degree of flexibility to identify various lines of enquiry</w:t>
      </w:r>
      <w:r w:rsidR="00120270">
        <w:rPr>
          <w:rFonts w:ascii="Arial" w:hAnsi="Arial" w:cs="Arial"/>
          <w:sz w:val="20"/>
          <w:szCs w:val="20"/>
        </w:rPr>
        <w:t>.</w:t>
      </w:r>
      <w:r w:rsidR="00586EDF">
        <w:rPr>
          <w:rFonts w:ascii="Arial" w:hAnsi="Arial" w:cs="Arial"/>
          <w:sz w:val="20"/>
          <w:szCs w:val="20"/>
        </w:rPr>
        <w:t xml:space="preserve"> </w:t>
      </w:r>
    </w:p>
    <w:p w:rsidR="00D5329D" w:rsidRPr="00543E38" w:rsidRDefault="00D5329D" w:rsidP="002069EF">
      <w:pPr>
        <w:spacing w:before="9" w:after="0" w:line="220" w:lineRule="exact"/>
        <w:ind w:left="851" w:hanging="851"/>
        <w:jc w:val="both"/>
        <w:rPr>
          <w:rFonts w:ascii="Arial" w:hAnsi="Arial" w:cs="Arial"/>
          <w:sz w:val="20"/>
          <w:szCs w:val="20"/>
        </w:rPr>
      </w:pPr>
    </w:p>
    <w:p w:rsidR="00BE662C" w:rsidRPr="00543E38" w:rsidRDefault="00BE662C" w:rsidP="002069EF">
      <w:pPr>
        <w:spacing w:before="9" w:after="0" w:line="220" w:lineRule="exact"/>
        <w:ind w:left="851"/>
        <w:jc w:val="both"/>
        <w:rPr>
          <w:rFonts w:ascii="Arial" w:hAnsi="Arial" w:cs="Arial"/>
          <w:b/>
          <w:sz w:val="20"/>
          <w:szCs w:val="20"/>
        </w:rPr>
      </w:pPr>
      <w:r w:rsidRPr="00543E38">
        <w:rPr>
          <w:rFonts w:ascii="Arial" w:hAnsi="Arial" w:cs="Arial"/>
          <w:b/>
          <w:sz w:val="20"/>
          <w:szCs w:val="20"/>
        </w:rPr>
        <w:t>Approved</w:t>
      </w:r>
      <w:r w:rsidR="002069EF" w:rsidRPr="00543E38">
        <w:rPr>
          <w:rFonts w:ascii="Arial" w:hAnsi="Arial" w:cs="Arial"/>
          <w:b/>
          <w:sz w:val="20"/>
          <w:szCs w:val="20"/>
        </w:rPr>
        <w:t xml:space="preserve">: </w:t>
      </w:r>
      <w:r w:rsidR="002069EF" w:rsidRPr="00543E38">
        <w:rPr>
          <w:rFonts w:ascii="Arial" w:hAnsi="Arial" w:cs="Arial"/>
          <w:sz w:val="20"/>
          <w:szCs w:val="20"/>
        </w:rPr>
        <w:t xml:space="preserve">Senate approved the new Focussed Enhancement Review </w:t>
      </w:r>
      <w:r w:rsidR="00120270">
        <w:rPr>
          <w:rFonts w:ascii="Arial" w:hAnsi="Arial" w:cs="Arial"/>
          <w:sz w:val="20"/>
          <w:szCs w:val="20"/>
        </w:rPr>
        <w:t>P</w:t>
      </w:r>
      <w:r w:rsidR="002069EF" w:rsidRPr="00543E38">
        <w:rPr>
          <w:rFonts w:ascii="Arial" w:hAnsi="Arial" w:cs="Arial"/>
          <w:sz w:val="20"/>
          <w:szCs w:val="20"/>
        </w:rPr>
        <w:t xml:space="preserve">olicy and </w:t>
      </w:r>
      <w:r w:rsidR="00120270">
        <w:rPr>
          <w:rFonts w:ascii="Arial" w:hAnsi="Arial" w:cs="Arial"/>
          <w:sz w:val="20"/>
          <w:szCs w:val="20"/>
        </w:rPr>
        <w:t>P</w:t>
      </w:r>
      <w:r w:rsidR="002069EF" w:rsidRPr="00543E38">
        <w:rPr>
          <w:rFonts w:ascii="Arial" w:hAnsi="Arial" w:cs="Arial"/>
          <w:sz w:val="20"/>
          <w:szCs w:val="20"/>
        </w:rPr>
        <w:t>rocedure for implementation in 2018/19.</w:t>
      </w:r>
      <w:r w:rsidR="002069EF" w:rsidRPr="00543E38">
        <w:rPr>
          <w:rFonts w:ascii="Arial" w:hAnsi="Arial" w:cs="Arial"/>
          <w:b/>
          <w:sz w:val="20"/>
          <w:szCs w:val="20"/>
        </w:rPr>
        <w:t xml:space="preserve"> </w:t>
      </w:r>
    </w:p>
    <w:p w:rsidR="00D34B1E" w:rsidRDefault="00D34B1E" w:rsidP="005A267B">
      <w:pPr>
        <w:spacing w:before="9" w:after="0" w:line="220" w:lineRule="exact"/>
        <w:ind w:left="851" w:hanging="851"/>
        <w:rPr>
          <w:rFonts w:ascii="Arial" w:hAnsi="Arial" w:cs="Arial"/>
          <w:sz w:val="20"/>
          <w:szCs w:val="20"/>
        </w:rPr>
      </w:pPr>
    </w:p>
    <w:p w:rsidR="00D34B1E" w:rsidRPr="008B2055" w:rsidRDefault="00D34B1E" w:rsidP="008B5D82">
      <w:pPr>
        <w:spacing w:before="9" w:after="0" w:line="220" w:lineRule="exact"/>
        <w:ind w:left="851" w:hanging="851"/>
        <w:rPr>
          <w:rFonts w:ascii="Arial" w:hAnsi="Arial" w:cs="Arial"/>
          <w:b/>
          <w:sz w:val="20"/>
          <w:szCs w:val="20"/>
        </w:rPr>
      </w:pPr>
      <w:r w:rsidRPr="005E2496">
        <w:rPr>
          <w:rFonts w:ascii="Arial" w:hAnsi="Arial" w:cs="Arial"/>
          <w:sz w:val="20"/>
          <w:szCs w:val="20"/>
        </w:rPr>
        <w:t>18/021</w:t>
      </w:r>
      <w:r w:rsidRPr="008B2055">
        <w:rPr>
          <w:rFonts w:ascii="Arial" w:hAnsi="Arial" w:cs="Arial"/>
          <w:b/>
          <w:sz w:val="20"/>
          <w:szCs w:val="20"/>
        </w:rPr>
        <w:tab/>
        <w:t xml:space="preserve">REPORTING COMMITTEES </w:t>
      </w:r>
    </w:p>
    <w:p w:rsidR="00D34B1E" w:rsidRPr="008B2055" w:rsidRDefault="00D34B1E" w:rsidP="008B5D82">
      <w:pPr>
        <w:spacing w:before="9" w:after="0" w:line="220" w:lineRule="exact"/>
        <w:ind w:left="851" w:hanging="851"/>
        <w:rPr>
          <w:rFonts w:ascii="Arial" w:hAnsi="Arial" w:cs="Arial"/>
          <w:sz w:val="20"/>
          <w:szCs w:val="20"/>
        </w:rPr>
      </w:pPr>
    </w:p>
    <w:p w:rsidR="00D34B1E" w:rsidRPr="008B2055" w:rsidRDefault="00D34B1E" w:rsidP="008B5D82">
      <w:pPr>
        <w:spacing w:before="9" w:after="0" w:line="220" w:lineRule="exact"/>
        <w:ind w:left="851" w:hanging="851"/>
        <w:jc w:val="both"/>
        <w:rPr>
          <w:rFonts w:ascii="Arial" w:hAnsi="Arial" w:cs="Arial"/>
          <w:b/>
          <w:sz w:val="20"/>
          <w:szCs w:val="20"/>
        </w:rPr>
      </w:pPr>
      <w:r w:rsidRPr="008B2055">
        <w:rPr>
          <w:rFonts w:ascii="Arial" w:hAnsi="Arial" w:cs="Arial"/>
          <w:sz w:val="20"/>
          <w:szCs w:val="20"/>
        </w:rPr>
        <w:t>18/022</w:t>
      </w:r>
      <w:r w:rsidRPr="008B2055">
        <w:rPr>
          <w:rFonts w:ascii="Arial" w:hAnsi="Arial" w:cs="Arial"/>
          <w:sz w:val="20"/>
          <w:szCs w:val="20"/>
        </w:rPr>
        <w:tab/>
      </w:r>
      <w:r w:rsidRPr="008B2055">
        <w:rPr>
          <w:rFonts w:ascii="Arial" w:hAnsi="Arial" w:cs="Arial"/>
          <w:b/>
          <w:sz w:val="20"/>
          <w:szCs w:val="20"/>
        </w:rPr>
        <w:t>Faculty Academic Board Minutes (SEN-18-015)</w:t>
      </w:r>
    </w:p>
    <w:p w:rsidR="00D34B1E" w:rsidRPr="008B2055" w:rsidRDefault="00D34B1E" w:rsidP="008B5D82">
      <w:pPr>
        <w:spacing w:before="9" w:after="0" w:line="220" w:lineRule="exact"/>
        <w:ind w:left="851" w:hanging="851"/>
        <w:jc w:val="both"/>
        <w:rPr>
          <w:rFonts w:ascii="Arial" w:hAnsi="Arial" w:cs="Arial"/>
          <w:sz w:val="20"/>
          <w:szCs w:val="20"/>
        </w:rPr>
      </w:pPr>
    </w:p>
    <w:p w:rsidR="00D34B1E" w:rsidRPr="008B2055" w:rsidRDefault="00D34B1E" w:rsidP="008B5D82">
      <w:pPr>
        <w:spacing w:before="9" w:after="0" w:line="220" w:lineRule="exact"/>
        <w:ind w:left="851" w:hanging="851"/>
        <w:jc w:val="both"/>
        <w:rPr>
          <w:rFonts w:ascii="Arial" w:hAnsi="Arial" w:cs="Arial"/>
          <w:sz w:val="20"/>
          <w:szCs w:val="20"/>
        </w:rPr>
      </w:pPr>
      <w:r w:rsidRPr="008B2055">
        <w:rPr>
          <w:rFonts w:ascii="Arial" w:hAnsi="Arial" w:cs="Arial"/>
          <w:sz w:val="20"/>
          <w:szCs w:val="20"/>
        </w:rPr>
        <w:tab/>
      </w:r>
      <w:r w:rsidRPr="008B2055">
        <w:rPr>
          <w:rFonts w:ascii="Arial" w:hAnsi="Arial" w:cs="Arial"/>
          <w:b/>
          <w:sz w:val="20"/>
          <w:szCs w:val="20"/>
        </w:rPr>
        <w:t xml:space="preserve">Noted: </w:t>
      </w:r>
      <w:r w:rsidRPr="008B2055">
        <w:rPr>
          <w:rFonts w:ascii="Arial" w:hAnsi="Arial" w:cs="Arial"/>
          <w:sz w:val="20"/>
          <w:szCs w:val="20"/>
        </w:rPr>
        <w:t xml:space="preserve">The Committee noted the Faculty Academic Board </w:t>
      </w:r>
      <w:r w:rsidR="000B12E7" w:rsidRPr="008B2055">
        <w:rPr>
          <w:rFonts w:ascii="Arial" w:hAnsi="Arial" w:cs="Arial"/>
          <w:sz w:val="20"/>
          <w:szCs w:val="20"/>
        </w:rPr>
        <w:t>m</w:t>
      </w:r>
      <w:r w:rsidRPr="008B2055">
        <w:rPr>
          <w:rFonts w:ascii="Arial" w:hAnsi="Arial" w:cs="Arial"/>
          <w:sz w:val="20"/>
          <w:szCs w:val="20"/>
        </w:rPr>
        <w:t>inutes:</w:t>
      </w:r>
    </w:p>
    <w:p w:rsidR="00D34B1E" w:rsidRPr="008B2055" w:rsidRDefault="00D34B1E" w:rsidP="008B5D82">
      <w:pPr>
        <w:spacing w:before="9" w:after="0" w:line="220" w:lineRule="exact"/>
        <w:ind w:left="851" w:hanging="851"/>
        <w:jc w:val="both"/>
        <w:rPr>
          <w:rFonts w:ascii="Arial" w:hAnsi="Arial" w:cs="Arial"/>
          <w:sz w:val="20"/>
          <w:szCs w:val="20"/>
        </w:rPr>
      </w:pPr>
    </w:p>
    <w:p w:rsidR="000B12E7" w:rsidRPr="008B2055" w:rsidRDefault="000B12E7" w:rsidP="008B5D82">
      <w:pPr>
        <w:pStyle w:val="ListParagraph"/>
        <w:widowControl/>
        <w:numPr>
          <w:ilvl w:val="0"/>
          <w:numId w:val="3"/>
        </w:numPr>
        <w:spacing w:after="0" w:line="240" w:lineRule="auto"/>
        <w:jc w:val="both"/>
        <w:rPr>
          <w:rFonts w:ascii="Arial" w:hAnsi="Arial" w:cs="Arial"/>
          <w:sz w:val="20"/>
          <w:szCs w:val="19"/>
        </w:rPr>
      </w:pPr>
      <w:r w:rsidRPr="008B2055">
        <w:rPr>
          <w:rFonts w:ascii="Arial" w:hAnsi="Arial" w:cs="Arial"/>
          <w:sz w:val="20"/>
          <w:szCs w:val="19"/>
        </w:rPr>
        <w:t>FHSS FAB minutes of 2 October 2018 (unconfirmed)</w:t>
      </w:r>
    </w:p>
    <w:p w:rsidR="000B12E7" w:rsidRPr="008B2055" w:rsidRDefault="000B12E7" w:rsidP="008B5D82">
      <w:pPr>
        <w:pStyle w:val="ListParagraph"/>
        <w:widowControl/>
        <w:numPr>
          <w:ilvl w:val="0"/>
          <w:numId w:val="3"/>
        </w:numPr>
        <w:spacing w:after="0" w:line="240" w:lineRule="auto"/>
        <w:jc w:val="both"/>
        <w:rPr>
          <w:rFonts w:ascii="Arial" w:hAnsi="Arial" w:cs="Arial"/>
          <w:sz w:val="20"/>
          <w:szCs w:val="19"/>
        </w:rPr>
      </w:pPr>
      <w:r w:rsidRPr="008B2055">
        <w:rPr>
          <w:rFonts w:ascii="Arial" w:hAnsi="Arial" w:cs="Arial"/>
          <w:sz w:val="20"/>
          <w:szCs w:val="19"/>
        </w:rPr>
        <w:t>FM FAB minutes of 22 October 2018 (unconfirmed)</w:t>
      </w:r>
      <w:r w:rsidRPr="008B2055">
        <w:rPr>
          <w:rFonts w:ascii="Arial" w:hAnsi="Arial" w:cs="Arial"/>
          <w:sz w:val="20"/>
          <w:szCs w:val="19"/>
        </w:rPr>
        <w:tab/>
      </w:r>
    </w:p>
    <w:p w:rsidR="000B12E7" w:rsidRPr="008B2055" w:rsidRDefault="000B12E7" w:rsidP="008B5D82">
      <w:pPr>
        <w:pStyle w:val="ListParagraph"/>
        <w:widowControl/>
        <w:numPr>
          <w:ilvl w:val="0"/>
          <w:numId w:val="3"/>
        </w:numPr>
        <w:spacing w:after="0" w:line="240" w:lineRule="auto"/>
        <w:jc w:val="both"/>
        <w:rPr>
          <w:rFonts w:ascii="Arial" w:hAnsi="Arial" w:cs="Arial"/>
          <w:sz w:val="20"/>
          <w:szCs w:val="19"/>
        </w:rPr>
      </w:pPr>
      <w:r w:rsidRPr="008B2055">
        <w:rPr>
          <w:rFonts w:ascii="Arial" w:hAnsi="Arial" w:cs="Arial"/>
          <w:sz w:val="20"/>
          <w:szCs w:val="19"/>
        </w:rPr>
        <w:t xml:space="preserve">FMC FAB minutes of 10 October 2018 (unconfirmed) </w:t>
      </w:r>
    </w:p>
    <w:p w:rsidR="000B12E7" w:rsidRPr="008B2055" w:rsidRDefault="000B12E7" w:rsidP="008B5D82">
      <w:pPr>
        <w:pStyle w:val="ListParagraph"/>
        <w:widowControl/>
        <w:numPr>
          <w:ilvl w:val="0"/>
          <w:numId w:val="3"/>
        </w:numPr>
        <w:spacing w:after="0" w:line="240" w:lineRule="auto"/>
        <w:jc w:val="both"/>
        <w:rPr>
          <w:rFonts w:ascii="Arial" w:hAnsi="Arial" w:cs="Arial"/>
          <w:sz w:val="19"/>
          <w:szCs w:val="19"/>
        </w:rPr>
      </w:pPr>
      <w:r w:rsidRPr="008B2055">
        <w:rPr>
          <w:rFonts w:ascii="Arial" w:hAnsi="Arial" w:cs="Arial"/>
          <w:sz w:val="20"/>
          <w:szCs w:val="19"/>
        </w:rPr>
        <w:t>FST FAB minutes of 4 October 2018 (unconfirmed)</w:t>
      </w:r>
    </w:p>
    <w:p w:rsidR="002777CC" w:rsidRPr="008B2055" w:rsidRDefault="002777CC" w:rsidP="008B5D82">
      <w:pPr>
        <w:spacing w:before="9" w:after="0" w:line="220" w:lineRule="exact"/>
        <w:rPr>
          <w:rFonts w:ascii="Arial" w:hAnsi="Arial" w:cs="Arial"/>
          <w:sz w:val="20"/>
          <w:szCs w:val="20"/>
        </w:rPr>
      </w:pPr>
    </w:p>
    <w:p w:rsidR="000B12E7" w:rsidRPr="008B2055" w:rsidRDefault="000B12E7" w:rsidP="008B5D82">
      <w:pPr>
        <w:spacing w:before="9" w:after="0" w:line="220" w:lineRule="exact"/>
        <w:ind w:left="851" w:hanging="851"/>
        <w:rPr>
          <w:rFonts w:ascii="Arial" w:hAnsi="Arial" w:cs="Arial"/>
          <w:b/>
          <w:sz w:val="20"/>
          <w:szCs w:val="20"/>
        </w:rPr>
      </w:pPr>
      <w:r w:rsidRPr="008B2055">
        <w:rPr>
          <w:rFonts w:ascii="Arial" w:hAnsi="Arial" w:cs="Arial"/>
          <w:sz w:val="20"/>
          <w:szCs w:val="20"/>
        </w:rPr>
        <w:t>18/023</w:t>
      </w:r>
      <w:r w:rsidRPr="008B2055">
        <w:rPr>
          <w:rFonts w:ascii="Arial" w:hAnsi="Arial" w:cs="Arial"/>
          <w:b/>
          <w:sz w:val="20"/>
          <w:szCs w:val="20"/>
        </w:rPr>
        <w:tab/>
        <w:t>University Research Ethics Committee Minutes (SEN-18-016)</w:t>
      </w:r>
    </w:p>
    <w:p w:rsidR="000B12E7" w:rsidRPr="008B2055" w:rsidRDefault="000B12E7" w:rsidP="008B5D82">
      <w:pPr>
        <w:spacing w:before="9" w:after="0" w:line="220" w:lineRule="exact"/>
        <w:ind w:left="851" w:hanging="851"/>
        <w:rPr>
          <w:rFonts w:ascii="Arial" w:hAnsi="Arial" w:cs="Arial"/>
          <w:sz w:val="20"/>
          <w:szCs w:val="20"/>
        </w:rPr>
      </w:pPr>
    </w:p>
    <w:p w:rsidR="000B12E7" w:rsidRPr="008B2055" w:rsidRDefault="000B12E7" w:rsidP="008B5D82">
      <w:pPr>
        <w:spacing w:before="9" w:after="0" w:line="220" w:lineRule="exact"/>
        <w:ind w:left="851" w:hanging="851"/>
        <w:jc w:val="both"/>
        <w:rPr>
          <w:rFonts w:ascii="Arial" w:hAnsi="Arial" w:cs="Arial"/>
          <w:sz w:val="20"/>
          <w:szCs w:val="20"/>
        </w:rPr>
      </w:pPr>
      <w:r w:rsidRPr="008B2055">
        <w:rPr>
          <w:rFonts w:ascii="Arial" w:hAnsi="Arial" w:cs="Arial"/>
          <w:sz w:val="20"/>
          <w:szCs w:val="20"/>
        </w:rPr>
        <w:tab/>
      </w:r>
      <w:r w:rsidRPr="008B2055">
        <w:rPr>
          <w:rFonts w:ascii="Arial" w:hAnsi="Arial" w:cs="Arial"/>
          <w:b/>
          <w:sz w:val="20"/>
          <w:szCs w:val="20"/>
        </w:rPr>
        <w:t>Noted:</w:t>
      </w:r>
      <w:r w:rsidRPr="008B2055">
        <w:rPr>
          <w:rFonts w:ascii="Arial" w:hAnsi="Arial" w:cs="Arial"/>
          <w:sz w:val="20"/>
          <w:szCs w:val="20"/>
        </w:rPr>
        <w:t xml:space="preserve"> The Committee noted the University Research Ethics Committee minutes of 3 October 2018 (unconfirmed).</w:t>
      </w:r>
    </w:p>
    <w:p w:rsidR="002777CC" w:rsidRPr="008B2055" w:rsidRDefault="002777CC" w:rsidP="008B5D82">
      <w:pPr>
        <w:spacing w:before="9" w:after="0" w:line="220" w:lineRule="exact"/>
        <w:rPr>
          <w:rFonts w:ascii="Arial" w:hAnsi="Arial" w:cs="Arial"/>
          <w:sz w:val="20"/>
          <w:szCs w:val="20"/>
        </w:rPr>
      </w:pPr>
    </w:p>
    <w:p w:rsidR="000B12E7" w:rsidRPr="008B2055" w:rsidRDefault="000B12E7" w:rsidP="008B5D82">
      <w:pPr>
        <w:spacing w:before="9" w:after="0" w:line="220" w:lineRule="exact"/>
        <w:ind w:left="851" w:hanging="851"/>
        <w:rPr>
          <w:rFonts w:ascii="Arial" w:hAnsi="Arial" w:cs="Arial"/>
          <w:sz w:val="20"/>
          <w:szCs w:val="20"/>
        </w:rPr>
      </w:pPr>
      <w:r w:rsidRPr="008B2055">
        <w:rPr>
          <w:rFonts w:ascii="Arial" w:hAnsi="Arial" w:cs="Arial"/>
          <w:sz w:val="20"/>
          <w:szCs w:val="20"/>
        </w:rPr>
        <w:t>18/024</w:t>
      </w:r>
      <w:r w:rsidRPr="008B2055">
        <w:rPr>
          <w:rFonts w:ascii="Arial" w:hAnsi="Arial" w:cs="Arial"/>
          <w:sz w:val="20"/>
          <w:szCs w:val="20"/>
        </w:rPr>
        <w:tab/>
      </w:r>
      <w:r w:rsidRPr="008B2055">
        <w:rPr>
          <w:rFonts w:ascii="Arial" w:hAnsi="Arial" w:cs="Arial"/>
          <w:b/>
          <w:sz w:val="20"/>
          <w:szCs w:val="20"/>
        </w:rPr>
        <w:t>Research &amp; Professional Practice Committee Minutes (SEN-18-017)</w:t>
      </w:r>
    </w:p>
    <w:p w:rsidR="000B12E7" w:rsidRPr="008B2055" w:rsidRDefault="000B12E7" w:rsidP="008B5D82">
      <w:pPr>
        <w:spacing w:before="9" w:after="0" w:line="220" w:lineRule="exact"/>
        <w:rPr>
          <w:rFonts w:ascii="Arial" w:hAnsi="Arial" w:cs="Arial"/>
          <w:sz w:val="20"/>
          <w:szCs w:val="20"/>
        </w:rPr>
      </w:pPr>
    </w:p>
    <w:p w:rsidR="000B12E7" w:rsidRPr="008B2055" w:rsidRDefault="000B12E7" w:rsidP="008B5D82">
      <w:pPr>
        <w:spacing w:before="9" w:after="0" w:line="220" w:lineRule="exact"/>
        <w:ind w:left="851"/>
        <w:rPr>
          <w:rFonts w:ascii="Arial" w:hAnsi="Arial" w:cs="Arial"/>
          <w:sz w:val="20"/>
          <w:szCs w:val="20"/>
        </w:rPr>
      </w:pPr>
      <w:r w:rsidRPr="008B2055">
        <w:rPr>
          <w:rFonts w:ascii="Arial" w:hAnsi="Arial" w:cs="Arial"/>
          <w:b/>
          <w:sz w:val="20"/>
          <w:szCs w:val="20"/>
        </w:rPr>
        <w:t>Noted:</w:t>
      </w:r>
      <w:r w:rsidRPr="008B2055">
        <w:rPr>
          <w:rFonts w:ascii="Arial" w:hAnsi="Arial" w:cs="Arial"/>
          <w:sz w:val="20"/>
          <w:szCs w:val="20"/>
        </w:rPr>
        <w:t xml:space="preserve"> The Committee noted the Research &amp; Professional Practice Committee minutes of 10 October 2018 (unconfirmed). </w:t>
      </w:r>
    </w:p>
    <w:p w:rsidR="004018D7" w:rsidRPr="008B2055" w:rsidRDefault="004018D7" w:rsidP="008B5D82">
      <w:pPr>
        <w:spacing w:before="11" w:after="0" w:line="220" w:lineRule="exact"/>
        <w:rPr>
          <w:rFonts w:ascii="Arial" w:hAnsi="Arial" w:cs="Arial"/>
          <w:sz w:val="20"/>
          <w:szCs w:val="20"/>
        </w:rPr>
      </w:pPr>
    </w:p>
    <w:p w:rsidR="004018D7" w:rsidRPr="009F090A" w:rsidRDefault="0090498B" w:rsidP="008B5D82">
      <w:pPr>
        <w:spacing w:after="0" w:line="240" w:lineRule="auto"/>
        <w:ind w:left="851" w:right="-20" w:hanging="851"/>
        <w:rPr>
          <w:rFonts w:ascii="Arial" w:eastAsia="Arial" w:hAnsi="Arial" w:cs="Arial"/>
          <w:sz w:val="20"/>
          <w:szCs w:val="20"/>
        </w:rPr>
      </w:pPr>
      <w:r w:rsidRPr="009F090A">
        <w:rPr>
          <w:rFonts w:ascii="Arial" w:eastAsia="Arial" w:hAnsi="Arial" w:cs="Arial"/>
          <w:sz w:val="20"/>
          <w:szCs w:val="20"/>
        </w:rPr>
        <w:t>1</w:t>
      </w:r>
      <w:r w:rsidR="00017F0F" w:rsidRPr="009F090A">
        <w:rPr>
          <w:rFonts w:ascii="Arial" w:eastAsia="Arial" w:hAnsi="Arial" w:cs="Arial"/>
          <w:sz w:val="20"/>
          <w:szCs w:val="20"/>
        </w:rPr>
        <w:t>8</w:t>
      </w:r>
      <w:r w:rsidRPr="009F090A">
        <w:rPr>
          <w:rFonts w:ascii="Arial" w:eastAsia="Arial" w:hAnsi="Arial" w:cs="Arial"/>
          <w:sz w:val="20"/>
          <w:szCs w:val="20"/>
        </w:rPr>
        <w:t>/</w:t>
      </w:r>
      <w:r w:rsidRPr="009F090A">
        <w:rPr>
          <w:rFonts w:ascii="Arial" w:eastAsia="Arial" w:hAnsi="Arial" w:cs="Arial"/>
          <w:spacing w:val="2"/>
          <w:sz w:val="20"/>
          <w:szCs w:val="20"/>
        </w:rPr>
        <w:t>0</w:t>
      </w:r>
      <w:r w:rsidR="005E2496">
        <w:rPr>
          <w:rFonts w:ascii="Arial" w:eastAsia="Arial" w:hAnsi="Arial" w:cs="Arial"/>
          <w:sz w:val="20"/>
          <w:szCs w:val="20"/>
        </w:rPr>
        <w:t>25</w:t>
      </w:r>
      <w:r w:rsidRPr="009F090A">
        <w:rPr>
          <w:rFonts w:ascii="Arial" w:eastAsia="Arial" w:hAnsi="Arial" w:cs="Arial"/>
          <w:sz w:val="20"/>
          <w:szCs w:val="20"/>
        </w:rPr>
        <w:tab/>
      </w:r>
      <w:r w:rsidRPr="009F090A">
        <w:rPr>
          <w:rFonts w:ascii="Arial" w:eastAsia="Arial" w:hAnsi="Arial" w:cs="Arial"/>
          <w:b/>
          <w:bCs/>
          <w:spacing w:val="-5"/>
          <w:sz w:val="20"/>
          <w:szCs w:val="20"/>
        </w:rPr>
        <w:t>A</w:t>
      </w:r>
      <w:r w:rsidRPr="009F090A">
        <w:rPr>
          <w:rFonts w:ascii="Arial" w:eastAsia="Arial" w:hAnsi="Arial" w:cs="Arial"/>
          <w:b/>
          <w:bCs/>
          <w:spacing w:val="2"/>
          <w:sz w:val="20"/>
          <w:szCs w:val="20"/>
        </w:rPr>
        <w:t>N</w:t>
      </w:r>
      <w:r w:rsidRPr="009F090A">
        <w:rPr>
          <w:rFonts w:ascii="Arial" w:eastAsia="Arial" w:hAnsi="Arial" w:cs="Arial"/>
          <w:b/>
          <w:bCs/>
          <w:sz w:val="20"/>
          <w:szCs w:val="20"/>
        </w:rPr>
        <w:t>Y</w:t>
      </w:r>
      <w:r w:rsidRPr="009F090A">
        <w:rPr>
          <w:rFonts w:ascii="Arial" w:eastAsia="Arial" w:hAnsi="Arial" w:cs="Arial"/>
          <w:b/>
          <w:bCs/>
          <w:spacing w:val="-3"/>
          <w:sz w:val="20"/>
          <w:szCs w:val="20"/>
        </w:rPr>
        <w:t xml:space="preserve"> </w:t>
      </w:r>
      <w:r w:rsidRPr="009F090A">
        <w:rPr>
          <w:rFonts w:ascii="Arial" w:eastAsia="Arial" w:hAnsi="Arial" w:cs="Arial"/>
          <w:b/>
          <w:bCs/>
          <w:spacing w:val="1"/>
          <w:sz w:val="20"/>
          <w:szCs w:val="20"/>
        </w:rPr>
        <w:t>O</w:t>
      </w:r>
      <w:r w:rsidRPr="009F090A">
        <w:rPr>
          <w:rFonts w:ascii="Arial" w:eastAsia="Arial" w:hAnsi="Arial" w:cs="Arial"/>
          <w:b/>
          <w:bCs/>
          <w:spacing w:val="3"/>
          <w:sz w:val="20"/>
          <w:szCs w:val="20"/>
        </w:rPr>
        <w:t>T</w:t>
      </w:r>
      <w:r w:rsidRPr="009F090A">
        <w:rPr>
          <w:rFonts w:ascii="Arial" w:eastAsia="Arial" w:hAnsi="Arial" w:cs="Arial"/>
          <w:b/>
          <w:bCs/>
          <w:sz w:val="20"/>
          <w:szCs w:val="20"/>
        </w:rPr>
        <w:t>H</w:t>
      </w:r>
      <w:r w:rsidRPr="009F090A">
        <w:rPr>
          <w:rFonts w:ascii="Arial" w:eastAsia="Arial" w:hAnsi="Arial" w:cs="Arial"/>
          <w:b/>
          <w:bCs/>
          <w:spacing w:val="-1"/>
          <w:sz w:val="20"/>
          <w:szCs w:val="20"/>
        </w:rPr>
        <w:t>E</w:t>
      </w:r>
      <w:r w:rsidRPr="009F090A">
        <w:rPr>
          <w:rFonts w:ascii="Arial" w:eastAsia="Arial" w:hAnsi="Arial" w:cs="Arial"/>
          <w:b/>
          <w:bCs/>
          <w:sz w:val="20"/>
          <w:szCs w:val="20"/>
        </w:rPr>
        <w:t>R</w:t>
      </w:r>
      <w:r w:rsidRPr="009F090A">
        <w:rPr>
          <w:rFonts w:ascii="Arial" w:eastAsia="Arial" w:hAnsi="Arial" w:cs="Arial"/>
          <w:b/>
          <w:bCs/>
          <w:spacing w:val="-7"/>
          <w:sz w:val="20"/>
          <w:szCs w:val="20"/>
        </w:rPr>
        <w:t xml:space="preserve"> </w:t>
      </w:r>
      <w:r w:rsidRPr="009F090A">
        <w:rPr>
          <w:rFonts w:ascii="Arial" w:eastAsia="Arial" w:hAnsi="Arial" w:cs="Arial"/>
          <w:b/>
          <w:bCs/>
          <w:sz w:val="20"/>
          <w:szCs w:val="20"/>
        </w:rPr>
        <w:t>B</w:t>
      </w:r>
      <w:r w:rsidRPr="009F090A">
        <w:rPr>
          <w:rFonts w:ascii="Arial" w:eastAsia="Arial" w:hAnsi="Arial" w:cs="Arial"/>
          <w:b/>
          <w:bCs/>
          <w:spacing w:val="3"/>
          <w:sz w:val="20"/>
          <w:szCs w:val="20"/>
        </w:rPr>
        <w:t>U</w:t>
      </w:r>
      <w:r w:rsidRPr="009F090A">
        <w:rPr>
          <w:rFonts w:ascii="Arial" w:eastAsia="Arial" w:hAnsi="Arial" w:cs="Arial"/>
          <w:b/>
          <w:bCs/>
          <w:spacing w:val="-1"/>
          <w:sz w:val="20"/>
          <w:szCs w:val="20"/>
        </w:rPr>
        <w:t>S</w:t>
      </w:r>
      <w:r w:rsidRPr="009F090A">
        <w:rPr>
          <w:rFonts w:ascii="Arial" w:eastAsia="Arial" w:hAnsi="Arial" w:cs="Arial"/>
          <w:b/>
          <w:bCs/>
          <w:sz w:val="20"/>
          <w:szCs w:val="20"/>
        </w:rPr>
        <w:t>I</w:t>
      </w:r>
      <w:r w:rsidRPr="009F090A">
        <w:rPr>
          <w:rFonts w:ascii="Arial" w:eastAsia="Arial" w:hAnsi="Arial" w:cs="Arial"/>
          <w:b/>
          <w:bCs/>
          <w:spacing w:val="2"/>
          <w:sz w:val="20"/>
          <w:szCs w:val="20"/>
        </w:rPr>
        <w:t>N</w:t>
      </w:r>
      <w:r w:rsidRPr="009F090A">
        <w:rPr>
          <w:rFonts w:ascii="Arial" w:eastAsia="Arial" w:hAnsi="Arial" w:cs="Arial"/>
          <w:b/>
          <w:bCs/>
          <w:spacing w:val="-1"/>
          <w:sz w:val="20"/>
          <w:szCs w:val="20"/>
        </w:rPr>
        <w:t>E</w:t>
      </w:r>
      <w:r w:rsidRPr="009F090A">
        <w:rPr>
          <w:rFonts w:ascii="Arial" w:eastAsia="Arial" w:hAnsi="Arial" w:cs="Arial"/>
          <w:b/>
          <w:bCs/>
          <w:spacing w:val="1"/>
          <w:sz w:val="20"/>
          <w:szCs w:val="20"/>
        </w:rPr>
        <w:t>S</w:t>
      </w:r>
      <w:r w:rsidRPr="009F090A">
        <w:rPr>
          <w:rFonts w:ascii="Arial" w:eastAsia="Arial" w:hAnsi="Arial" w:cs="Arial"/>
          <w:b/>
          <w:bCs/>
          <w:sz w:val="20"/>
          <w:szCs w:val="20"/>
        </w:rPr>
        <w:t>S</w:t>
      </w:r>
    </w:p>
    <w:p w:rsidR="004018D7" w:rsidRPr="009F090A" w:rsidRDefault="004018D7" w:rsidP="008B5D82">
      <w:pPr>
        <w:spacing w:before="7" w:after="0" w:line="170" w:lineRule="exact"/>
        <w:rPr>
          <w:rFonts w:ascii="Arial" w:hAnsi="Arial" w:cs="Arial"/>
          <w:sz w:val="20"/>
          <w:szCs w:val="20"/>
        </w:rPr>
      </w:pPr>
    </w:p>
    <w:p w:rsidR="004018D7" w:rsidRPr="009F090A" w:rsidRDefault="00C82885" w:rsidP="008B5D82">
      <w:pPr>
        <w:spacing w:after="0" w:line="200" w:lineRule="exact"/>
        <w:ind w:left="851"/>
        <w:rPr>
          <w:rFonts w:ascii="Arial" w:hAnsi="Arial" w:cs="Arial"/>
          <w:sz w:val="20"/>
          <w:szCs w:val="20"/>
        </w:rPr>
      </w:pPr>
      <w:r w:rsidRPr="009F090A">
        <w:rPr>
          <w:rFonts w:ascii="Arial" w:hAnsi="Arial" w:cs="Arial"/>
          <w:sz w:val="20"/>
          <w:szCs w:val="20"/>
        </w:rPr>
        <w:t>There was no other business.</w:t>
      </w:r>
    </w:p>
    <w:p w:rsidR="004018D7" w:rsidRPr="009F090A" w:rsidRDefault="004018D7" w:rsidP="008B5D82">
      <w:pPr>
        <w:spacing w:after="0" w:line="200" w:lineRule="exact"/>
        <w:rPr>
          <w:rFonts w:ascii="Arial" w:hAnsi="Arial" w:cs="Arial"/>
          <w:sz w:val="20"/>
          <w:szCs w:val="20"/>
        </w:rPr>
      </w:pPr>
    </w:p>
    <w:p w:rsidR="004018D7" w:rsidRPr="009F090A" w:rsidRDefault="0090498B" w:rsidP="008B5D82">
      <w:pPr>
        <w:spacing w:after="0" w:line="240" w:lineRule="auto"/>
        <w:ind w:left="851" w:right="-20" w:hanging="851"/>
        <w:rPr>
          <w:rFonts w:ascii="Arial" w:eastAsia="Arial" w:hAnsi="Arial" w:cs="Arial"/>
          <w:sz w:val="20"/>
          <w:szCs w:val="20"/>
        </w:rPr>
      </w:pPr>
      <w:r w:rsidRPr="009F090A">
        <w:rPr>
          <w:rFonts w:ascii="Arial" w:eastAsia="Arial" w:hAnsi="Arial" w:cs="Arial"/>
          <w:sz w:val="20"/>
          <w:szCs w:val="20"/>
        </w:rPr>
        <w:t>1</w:t>
      </w:r>
      <w:r w:rsidR="00017F0F" w:rsidRPr="009F090A">
        <w:rPr>
          <w:rFonts w:ascii="Arial" w:eastAsia="Arial" w:hAnsi="Arial" w:cs="Arial"/>
          <w:sz w:val="20"/>
          <w:szCs w:val="20"/>
        </w:rPr>
        <w:t>8</w:t>
      </w:r>
      <w:r w:rsidRPr="009F090A">
        <w:rPr>
          <w:rFonts w:ascii="Arial" w:eastAsia="Arial" w:hAnsi="Arial" w:cs="Arial"/>
          <w:sz w:val="20"/>
          <w:szCs w:val="20"/>
        </w:rPr>
        <w:t>/</w:t>
      </w:r>
      <w:r w:rsidRPr="009F090A">
        <w:rPr>
          <w:rFonts w:ascii="Arial" w:eastAsia="Arial" w:hAnsi="Arial" w:cs="Arial"/>
          <w:spacing w:val="2"/>
          <w:sz w:val="20"/>
          <w:szCs w:val="20"/>
        </w:rPr>
        <w:t>0</w:t>
      </w:r>
      <w:r w:rsidR="005E2496">
        <w:rPr>
          <w:rFonts w:ascii="Arial" w:eastAsia="Arial" w:hAnsi="Arial" w:cs="Arial"/>
          <w:sz w:val="20"/>
          <w:szCs w:val="20"/>
        </w:rPr>
        <w:t>26</w:t>
      </w:r>
      <w:r w:rsidRPr="009F090A">
        <w:rPr>
          <w:rFonts w:ascii="Arial" w:eastAsia="Arial" w:hAnsi="Arial" w:cs="Arial"/>
          <w:sz w:val="20"/>
          <w:szCs w:val="20"/>
        </w:rPr>
        <w:tab/>
      </w:r>
      <w:r w:rsidRPr="009F090A">
        <w:rPr>
          <w:rFonts w:ascii="Arial" w:eastAsia="Arial" w:hAnsi="Arial" w:cs="Arial"/>
          <w:b/>
          <w:bCs/>
          <w:spacing w:val="2"/>
          <w:sz w:val="20"/>
          <w:szCs w:val="20"/>
        </w:rPr>
        <w:t>D</w:t>
      </w:r>
      <w:r w:rsidRPr="009F090A">
        <w:rPr>
          <w:rFonts w:ascii="Arial" w:eastAsia="Arial" w:hAnsi="Arial" w:cs="Arial"/>
          <w:b/>
          <w:bCs/>
          <w:spacing w:val="-7"/>
          <w:sz w:val="20"/>
          <w:szCs w:val="20"/>
        </w:rPr>
        <w:t>A</w:t>
      </w:r>
      <w:r w:rsidRPr="009F090A">
        <w:rPr>
          <w:rFonts w:ascii="Arial" w:eastAsia="Arial" w:hAnsi="Arial" w:cs="Arial"/>
          <w:b/>
          <w:bCs/>
          <w:spacing w:val="5"/>
          <w:sz w:val="20"/>
          <w:szCs w:val="20"/>
        </w:rPr>
        <w:t>T</w:t>
      </w:r>
      <w:r w:rsidRPr="009F090A">
        <w:rPr>
          <w:rFonts w:ascii="Arial" w:eastAsia="Arial" w:hAnsi="Arial" w:cs="Arial"/>
          <w:b/>
          <w:bCs/>
          <w:sz w:val="20"/>
          <w:szCs w:val="20"/>
        </w:rPr>
        <w:t>E</w:t>
      </w:r>
      <w:r w:rsidRPr="009F090A">
        <w:rPr>
          <w:rFonts w:ascii="Arial" w:eastAsia="Arial" w:hAnsi="Arial" w:cs="Arial"/>
          <w:b/>
          <w:bCs/>
          <w:spacing w:val="-2"/>
          <w:sz w:val="20"/>
          <w:szCs w:val="20"/>
        </w:rPr>
        <w:t xml:space="preserve"> </w:t>
      </w:r>
      <w:r w:rsidRPr="009F090A">
        <w:rPr>
          <w:rFonts w:ascii="Arial" w:eastAsia="Arial" w:hAnsi="Arial" w:cs="Arial"/>
          <w:b/>
          <w:bCs/>
          <w:spacing w:val="-5"/>
          <w:sz w:val="20"/>
          <w:szCs w:val="20"/>
        </w:rPr>
        <w:t>A</w:t>
      </w:r>
      <w:r w:rsidRPr="009F090A">
        <w:rPr>
          <w:rFonts w:ascii="Arial" w:eastAsia="Arial" w:hAnsi="Arial" w:cs="Arial"/>
          <w:b/>
          <w:bCs/>
          <w:spacing w:val="2"/>
          <w:sz w:val="20"/>
          <w:szCs w:val="20"/>
        </w:rPr>
        <w:t>N</w:t>
      </w:r>
      <w:r w:rsidRPr="009F090A">
        <w:rPr>
          <w:rFonts w:ascii="Arial" w:eastAsia="Arial" w:hAnsi="Arial" w:cs="Arial"/>
          <w:b/>
          <w:bCs/>
          <w:sz w:val="20"/>
          <w:szCs w:val="20"/>
        </w:rPr>
        <w:t>D</w:t>
      </w:r>
      <w:r w:rsidRPr="009F090A">
        <w:rPr>
          <w:rFonts w:ascii="Arial" w:eastAsia="Arial" w:hAnsi="Arial" w:cs="Arial"/>
          <w:b/>
          <w:bCs/>
          <w:spacing w:val="-4"/>
          <w:sz w:val="20"/>
          <w:szCs w:val="20"/>
        </w:rPr>
        <w:t xml:space="preserve"> </w:t>
      </w:r>
      <w:r w:rsidRPr="009F090A">
        <w:rPr>
          <w:rFonts w:ascii="Arial" w:eastAsia="Arial" w:hAnsi="Arial" w:cs="Arial"/>
          <w:b/>
          <w:bCs/>
          <w:spacing w:val="3"/>
          <w:sz w:val="20"/>
          <w:szCs w:val="20"/>
        </w:rPr>
        <w:t>T</w:t>
      </w:r>
      <w:r w:rsidRPr="009F090A">
        <w:rPr>
          <w:rFonts w:ascii="Arial" w:eastAsia="Arial" w:hAnsi="Arial" w:cs="Arial"/>
          <w:b/>
          <w:bCs/>
          <w:spacing w:val="-3"/>
          <w:sz w:val="20"/>
          <w:szCs w:val="20"/>
        </w:rPr>
        <w:t>I</w:t>
      </w:r>
      <w:r w:rsidRPr="009F090A">
        <w:rPr>
          <w:rFonts w:ascii="Arial" w:eastAsia="Arial" w:hAnsi="Arial" w:cs="Arial"/>
          <w:b/>
          <w:bCs/>
          <w:spacing w:val="4"/>
          <w:sz w:val="20"/>
          <w:szCs w:val="20"/>
        </w:rPr>
        <w:t>M</w:t>
      </w:r>
      <w:r w:rsidRPr="009F090A">
        <w:rPr>
          <w:rFonts w:ascii="Arial" w:eastAsia="Arial" w:hAnsi="Arial" w:cs="Arial"/>
          <w:b/>
          <w:bCs/>
          <w:sz w:val="20"/>
          <w:szCs w:val="20"/>
        </w:rPr>
        <w:t>E</w:t>
      </w:r>
      <w:r w:rsidRPr="009F090A">
        <w:rPr>
          <w:rFonts w:ascii="Arial" w:eastAsia="Arial" w:hAnsi="Arial" w:cs="Arial"/>
          <w:b/>
          <w:bCs/>
          <w:spacing w:val="-6"/>
          <w:sz w:val="20"/>
          <w:szCs w:val="20"/>
        </w:rPr>
        <w:t xml:space="preserve"> </w:t>
      </w:r>
      <w:r w:rsidRPr="009F090A">
        <w:rPr>
          <w:rFonts w:ascii="Arial" w:eastAsia="Arial" w:hAnsi="Arial" w:cs="Arial"/>
          <w:b/>
          <w:bCs/>
          <w:spacing w:val="1"/>
          <w:sz w:val="20"/>
          <w:szCs w:val="20"/>
        </w:rPr>
        <w:t>O</w:t>
      </w:r>
      <w:r w:rsidRPr="009F090A">
        <w:rPr>
          <w:rFonts w:ascii="Arial" w:eastAsia="Arial" w:hAnsi="Arial" w:cs="Arial"/>
          <w:b/>
          <w:bCs/>
          <w:sz w:val="20"/>
          <w:szCs w:val="20"/>
        </w:rPr>
        <w:t>F</w:t>
      </w:r>
      <w:r w:rsidRPr="009F090A">
        <w:rPr>
          <w:rFonts w:ascii="Arial" w:eastAsia="Arial" w:hAnsi="Arial" w:cs="Arial"/>
          <w:b/>
          <w:bCs/>
          <w:spacing w:val="-3"/>
          <w:sz w:val="20"/>
          <w:szCs w:val="20"/>
        </w:rPr>
        <w:t xml:space="preserve"> </w:t>
      </w:r>
      <w:r w:rsidRPr="009F090A">
        <w:rPr>
          <w:rFonts w:ascii="Arial" w:eastAsia="Arial" w:hAnsi="Arial" w:cs="Arial"/>
          <w:b/>
          <w:bCs/>
          <w:spacing w:val="3"/>
          <w:sz w:val="20"/>
          <w:szCs w:val="20"/>
        </w:rPr>
        <w:t>T</w:t>
      </w:r>
      <w:r w:rsidRPr="009F090A">
        <w:rPr>
          <w:rFonts w:ascii="Arial" w:eastAsia="Arial" w:hAnsi="Arial" w:cs="Arial"/>
          <w:b/>
          <w:bCs/>
          <w:sz w:val="20"/>
          <w:szCs w:val="20"/>
        </w:rPr>
        <w:t>HE</w:t>
      </w:r>
      <w:r w:rsidRPr="009F090A">
        <w:rPr>
          <w:rFonts w:ascii="Arial" w:eastAsia="Arial" w:hAnsi="Arial" w:cs="Arial"/>
          <w:b/>
          <w:bCs/>
          <w:spacing w:val="-5"/>
          <w:sz w:val="20"/>
          <w:szCs w:val="20"/>
        </w:rPr>
        <w:t xml:space="preserve"> </w:t>
      </w:r>
      <w:r w:rsidRPr="009F090A">
        <w:rPr>
          <w:rFonts w:ascii="Arial" w:eastAsia="Arial" w:hAnsi="Arial" w:cs="Arial"/>
          <w:b/>
          <w:bCs/>
          <w:sz w:val="20"/>
          <w:szCs w:val="20"/>
        </w:rPr>
        <w:t>N</w:t>
      </w:r>
      <w:r w:rsidRPr="009F090A">
        <w:rPr>
          <w:rFonts w:ascii="Arial" w:eastAsia="Arial" w:hAnsi="Arial" w:cs="Arial"/>
          <w:b/>
          <w:bCs/>
          <w:spacing w:val="-1"/>
          <w:sz w:val="20"/>
          <w:szCs w:val="20"/>
        </w:rPr>
        <w:t>EX</w:t>
      </w:r>
      <w:r w:rsidRPr="009F090A">
        <w:rPr>
          <w:rFonts w:ascii="Arial" w:eastAsia="Arial" w:hAnsi="Arial" w:cs="Arial"/>
          <w:b/>
          <w:bCs/>
          <w:sz w:val="20"/>
          <w:szCs w:val="20"/>
        </w:rPr>
        <w:t>T</w:t>
      </w:r>
      <w:r w:rsidRPr="009F090A">
        <w:rPr>
          <w:rFonts w:ascii="Arial" w:eastAsia="Arial" w:hAnsi="Arial" w:cs="Arial"/>
          <w:b/>
          <w:bCs/>
          <w:spacing w:val="-2"/>
          <w:sz w:val="20"/>
          <w:szCs w:val="20"/>
        </w:rPr>
        <w:t xml:space="preserve"> </w:t>
      </w:r>
      <w:r w:rsidRPr="009F090A">
        <w:rPr>
          <w:rFonts w:ascii="Arial" w:eastAsia="Arial" w:hAnsi="Arial" w:cs="Arial"/>
          <w:b/>
          <w:bCs/>
          <w:spacing w:val="4"/>
          <w:sz w:val="20"/>
          <w:szCs w:val="20"/>
        </w:rPr>
        <w:t>M</w:t>
      </w:r>
      <w:r w:rsidRPr="009F090A">
        <w:rPr>
          <w:rFonts w:ascii="Arial" w:eastAsia="Arial" w:hAnsi="Arial" w:cs="Arial"/>
          <w:b/>
          <w:bCs/>
          <w:spacing w:val="-1"/>
          <w:sz w:val="20"/>
          <w:szCs w:val="20"/>
        </w:rPr>
        <w:t>EE</w:t>
      </w:r>
      <w:r w:rsidRPr="009F090A">
        <w:rPr>
          <w:rFonts w:ascii="Arial" w:eastAsia="Arial" w:hAnsi="Arial" w:cs="Arial"/>
          <w:b/>
          <w:bCs/>
          <w:spacing w:val="3"/>
          <w:sz w:val="20"/>
          <w:szCs w:val="20"/>
        </w:rPr>
        <w:t>T</w:t>
      </w:r>
      <w:r w:rsidRPr="009F090A">
        <w:rPr>
          <w:rFonts w:ascii="Arial" w:eastAsia="Arial" w:hAnsi="Arial" w:cs="Arial"/>
          <w:b/>
          <w:bCs/>
          <w:sz w:val="20"/>
          <w:szCs w:val="20"/>
        </w:rPr>
        <w:t>ING</w:t>
      </w:r>
    </w:p>
    <w:p w:rsidR="004018D7" w:rsidRPr="009F090A" w:rsidRDefault="004018D7" w:rsidP="008B5D82">
      <w:pPr>
        <w:spacing w:before="13" w:after="0" w:line="220" w:lineRule="exact"/>
        <w:ind w:left="993"/>
        <w:rPr>
          <w:rFonts w:ascii="Arial" w:hAnsi="Arial" w:cs="Arial"/>
          <w:sz w:val="20"/>
          <w:szCs w:val="20"/>
        </w:rPr>
      </w:pPr>
    </w:p>
    <w:p w:rsidR="000B12E7" w:rsidRPr="009F090A" w:rsidRDefault="000B12E7" w:rsidP="008B5D82">
      <w:pPr>
        <w:spacing w:after="0"/>
        <w:ind w:left="851"/>
        <w:rPr>
          <w:rFonts w:ascii="Arial" w:hAnsi="Arial" w:cs="Arial"/>
          <w:b/>
          <w:sz w:val="20"/>
          <w:szCs w:val="19"/>
        </w:rPr>
      </w:pPr>
      <w:r w:rsidRPr="009F090A">
        <w:rPr>
          <w:rFonts w:ascii="Arial" w:hAnsi="Arial" w:cs="Arial"/>
          <w:sz w:val="20"/>
          <w:szCs w:val="19"/>
        </w:rPr>
        <w:t>Electronic Senate – 9.00am on Wednesday 30</w:t>
      </w:r>
      <w:r w:rsidRPr="009F090A">
        <w:rPr>
          <w:rFonts w:ascii="Arial" w:hAnsi="Arial" w:cs="Arial"/>
          <w:sz w:val="20"/>
          <w:szCs w:val="19"/>
          <w:vertAlign w:val="superscript"/>
        </w:rPr>
        <w:t>th</w:t>
      </w:r>
      <w:r w:rsidRPr="009F090A">
        <w:rPr>
          <w:rFonts w:ascii="Arial" w:hAnsi="Arial" w:cs="Arial"/>
          <w:sz w:val="20"/>
          <w:szCs w:val="19"/>
        </w:rPr>
        <w:t xml:space="preserve"> January 2019</w:t>
      </w:r>
    </w:p>
    <w:p w:rsidR="004018D7" w:rsidRPr="009F090A" w:rsidRDefault="000B12E7" w:rsidP="008B5D82">
      <w:pPr>
        <w:spacing w:after="0" w:line="200" w:lineRule="exact"/>
        <w:ind w:left="851"/>
        <w:rPr>
          <w:rFonts w:ascii="Arial" w:hAnsi="Arial" w:cs="Arial"/>
          <w:sz w:val="20"/>
          <w:szCs w:val="20"/>
        </w:rPr>
      </w:pPr>
      <w:r w:rsidRPr="009F090A">
        <w:rPr>
          <w:rFonts w:ascii="Arial" w:hAnsi="Arial" w:cs="Arial"/>
          <w:sz w:val="20"/>
          <w:szCs w:val="19"/>
        </w:rPr>
        <w:t>Senate Meeting – 2.15pm on Wednesday 27</w:t>
      </w:r>
      <w:r w:rsidRPr="009F090A">
        <w:rPr>
          <w:rFonts w:ascii="Arial" w:hAnsi="Arial" w:cs="Arial"/>
          <w:sz w:val="20"/>
          <w:szCs w:val="19"/>
          <w:vertAlign w:val="superscript"/>
        </w:rPr>
        <w:t>th</w:t>
      </w:r>
      <w:r w:rsidRPr="009F090A">
        <w:rPr>
          <w:rFonts w:ascii="Arial" w:hAnsi="Arial" w:cs="Arial"/>
          <w:sz w:val="20"/>
          <w:szCs w:val="19"/>
        </w:rPr>
        <w:t xml:space="preserve"> February 2019</w:t>
      </w:r>
      <w:r w:rsidRPr="009F090A">
        <w:rPr>
          <w:rFonts w:ascii="Arial" w:hAnsi="Arial" w:cs="Arial"/>
          <w:sz w:val="20"/>
          <w:szCs w:val="19"/>
        </w:rPr>
        <w:tab/>
      </w:r>
    </w:p>
    <w:p w:rsidR="004018D7" w:rsidRPr="009F090A" w:rsidRDefault="004018D7">
      <w:pPr>
        <w:spacing w:after="0" w:line="200" w:lineRule="exact"/>
        <w:rPr>
          <w:rFonts w:ascii="Arial" w:hAnsi="Arial" w:cs="Arial"/>
          <w:sz w:val="20"/>
          <w:szCs w:val="20"/>
        </w:rPr>
      </w:pPr>
    </w:p>
    <w:p w:rsidR="0055672F" w:rsidRPr="002069EF" w:rsidRDefault="0055672F" w:rsidP="002069EF">
      <w:pPr>
        <w:tabs>
          <w:tab w:val="left" w:pos="2445"/>
        </w:tabs>
        <w:rPr>
          <w:rFonts w:ascii="Arial" w:eastAsia="Arial" w:hAnsi="Arial" w:cs="Arial"/>
          <w:sz w:val="20"/>
          <w:szCs w:val="20"/>
        </w:rPr>
      </w:pPr>
    </w:p>
    <w:sectPr w:rsidR="0055672F" w:rsidRPr="002069EF" w:rsidSect="00914F02">
      <w:headerReference w:type="default" r:id="rId8"/>
      <w:footerReference w:type="default" r:id="rId9"/>
      <w:pgSz w:w="11920" w:h="16840"/>
      <w:pgMar w:top="1134" w:right="1320" w:bottom="1276" w:left="1340" w:header="731" w:footer="3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6CB" w:rsidRDefault="00AF26CB">
      <w:pPr>
        <w:spacing w:after="0" w:line="240" w:lineRule="auto"/>
      </w:pPr>
      <w:r>
        <w:separator/>
      </w:r>
    </w:p>
  </w:endnote>
  <w:endnote w:type="continuationSeparator" w:id="0">
    <w:p w:rsidR="00AF26CB" w:rsidRDefault="00AF2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2012866047"/>
      <w:docPartObj>
        <w:docPartGallery w:val="Page Numbers (Bottom of Page)"/>
        <w:docPartUnique/>
      </w:docPartObj>
    </w:sdtPr>
    <w:sdtEndPr>
      <w:rPr>
        <w:noProof/>
      </w:rPr>
    </w:sdtEndPr>
    <w:sdtContent>
      <w:p w:rsidR="00F05182" w:rsidRPr="00BC38B9" w:rsidRDefault="00F05182">
        <w:pPr>
          <w:pStyle w:val="Footer"/>
          <w:jc w:val="right"/>
          <w:rPr>
            <w:rFonts w:ascii="Arial" w:hAnsi="Arial" w:cs="Arial"/>
            <w:sz w:val="20"/>
            <w:szCs w:val="20"/>
          </w:rPr>
        </w:pPr>
        <w:r w:rsidRPr="00756654">
          <w:rPr>
            <w:rFonts w:ascii="Arial" w:hAnsi="Arial" w:cs="Arial"/>
            <w:sz w:val="16"/>
            <w:szCs w:val="16"/>
          </w:rPr>
          <w:fldChar w:fldCharType="begin"/>
        </w:r>
        <w:r w:rsidRPr="00756654">
          <w:rPr>
            <w:rFonts w:ascii="Arial" w:hAnsi="Arial" w:cs="Arial"/>
            <w:sz w:val="16"/>
            <w:szCs w:val="16"/>
          </w:rPr>
          <w:instrText xml:space="preserve"> PAGE   \* MERGEFORMAT </w:instrText>
        </w:r>
        <w:r w:rsidRPr="00756654">
          <w:rPr>
            <w:rFonts w:ascii="Arial" w:hAnsi="Arial" w:cs="Arial"/>
            <w:sz w:val="16"/>
            <w:szCs w:val="16"/>
          </w:rPr>
          <w:fldChar w:fldCharType="separate"/>
        </w:r>
        <w:r w:rsidR="009568B5">
          <w:rPr>
            <w:rFonts w:ascii="Arial" w:hAnsi="Arial" w:cs="Arial"/>
            <w:noProof/>
            <w:sz w:val="16"/>
            <w:szCs w:val="16"/>
          </w:rPr>
          <w:t>8</w:t>
        </w:r>
        <w:r w:rsidRPr="00756654">
          <w:rPr>
            <w:rFonts w:ascii="Arial" w:hAnsi="Arial" w:cs="Arial"/>
            <w:noProof/>
            <w:sz w:val="16"/>
            <w:szCs w:val="16"/>
          </w:rPr>
          <w:fldChar w:fldCharType="end"/>
        </w:r>
      </w:p>
    </w:sdtContent>
  </w:sdt>
  <w:p w:rsidR="00F05182" w:rsidRDefault="00F05182" w:rsidP="00BC38B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6CB" w:rsidRDefault="00AF26CB">
      <w:pPr>
        <w:spacing w:after="0" w:line="240" w:lineRule="auto"/>
      </w:pPr>
      <w:r>
        <w:separator/>
      </w:r>
    </w:p>
  </w:footnote>
  <w:footnote w:type="continuationSeparator" w:id="0">
    <w:p w:rsidR="00AF26CB" w:rsidRDefault="00AF26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182" w:rsidRDefault="00F05182">
    <w:pPr>
      <w:spacing w:after="0" w:line="200" w:lineRule="exact"/>
      <w:rPr>
        <w:sz w:val="20"/>
        <w:szCs w:val="20"/>
      </w:rPr>
    </w:pPr>
    <w:r>
      <w:rPr>
        <w:noProof/>
        <w:lang w:val="en-GB" w:eastAsia="en-GB"/>
      </w:rPr>
      <mc:AlternateContent>
        <mc:Choice Requires="wps">
          <w:drawing>
            <wp:anchor distT="0" distB="0" distL="114300" distR="114300" simplePos="0" relativeHeight="251657216" behindDoc="1" locked="0" layoutInCell="1" allowOverlap="1">
              <wp:simplePos x="0" y="0"/>
              <wp:positionH relativeFrom="page">
                <wp:posOffset>5829935</wp:posOffset>
              </wp:positionH>
              <wp:positionV relativeFrom="page">
                <wp:posOffset>451485</wp:posOffset>
              </wp:positionV>
              <wp:extent cx="830580" cy="151765"/>
              <wp:effectExtent l="0" t="0" r="762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5182" w:rsidRDefault="00F05182">
                          <w:pPr>
                            <w:spacing w:after="0" w:line="224" w:lineRule="exact"/>
                            <w:ind w:left="20" w:right="-50"/>
                            <w:rPr>
                              <w:rFonts w:ascii="Arial" w:eastAsia="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9.05pt;margin-top:35.55pt;width:65.4pt;height:1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" filled="f" stroked="f">
              <v:textbox inset="0,0,0,0">
                <w:txbxContent>
                  <w:p w:rsidR="00F05182" w:rsidRDefault="00F05182">
                    <w:pPr>
                      <w:spacing w:after="0" w:line="224" w:lineRule="exact"/>
                      <w:ind w:left="20" w:right="-50"/>
                      <w:rPr>
                        <w:rFonts w:ascii="Arial" w:eastAsia="Arial" w:hAnsi="Arial" w:cs="Arial"/>
                        <w:sz w:val="20"/>
                        <w:szCs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02F5D"/>
    <w:multiLevelType w:val="hybridMultilevel"/>
    <w:tmpl w:val="6E6A5DA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nsid w:val="0352146E"/>
    <w:multiLevelType w:val="hybridMultilevel"/>
    <w:tmpl w:val="02A8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CD6962"/>
    <w:multiLevelType w:val="hybridMultilevel"/>
    <w:tmpl w:val="162ACBC0"/>
    <w:lvl w:ilvl="0" w:tplc="B52629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50329B"/>
    <w:multiLevelType w:val="hybridMultilevel"/>
    <w:tmpl w:val="7780CF0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nsid w:val="1887257A"/>
    <w:multiLevelType w:val="hybridMultilevel"/>
    <w:tmpl w:val="0A86FE54"/>
    <w:lvl w:ilvl="0" w:tplc="110C66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451FA6"/>
    <w:multiLevelType w:val="hybridMultilevel"/>
    <w:tmpl w:val="A47A78D6"/>
    <w:lvl w:ilvl="0" w:tplc="B5A863F4">
      <w:start w:val="1"/>
      <w:numFmt w:val="bullet"/>
      <w:lvlText w:val=""/>
      <w:lvlJc w:val="left"/>
      <w:pPr>
        <w:ind w:left="1571"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620410"/>
    <w:multiLevelType w:val="hybridMultilevel"/>
    <w:tmpl w:val="711A87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36D95B74"/>
    <w:multiLevelType w:val="hybridMultilevel"/>
    <w:tmpl w:val="85E64A94"/>
    <w:lvl w:ilvl="0" w:tplc="B5A863F4">
      <w:start w:val="1"/>
      <w:numFmt w:val="bullet"/>
      <w:lvlText w:val=""/>
      <w:lvlJc w:val="left"/>
      <w:pPr>
        <w:ind w:left="1571"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0C4428"/>
    <w:multiLevelType w:val="hybridMultilevel"/>
    <w:tmpl w:val="F762334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nsid w:val="3ABE57AB"/>
    <w:multiLevelType w:val="hybridMultilevel"/>
    <w:tmpl w:val="15C47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DB15F7"/>
    <w:multiLevelType w:val="hybridMultilevel"/>
    <w:tmpl w:val="A9269F7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42A743DA"/>
    <w:multiLevelType w:val="hybridMultilevel"/>
    <w:tmpl w:val="A01E2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C92531"/>
    <w:multiLevelType w:val="hybridMultilevel"/>
    <w:tmpl w:val="16F4E8C4"/>
    <w:lvl w:ilvl="0" w:tplc="77AC91CC">
      <w:start w:val="1"/>
      <w:numFmt w:val="bullet"/>
      <w:lvlText w:val=""/>
      <w:lvlJc w:val="left"/>
      <w:pPr>
        <w:ind w:left="1211" w:hanging="360"/>
      </w:pPr>
      <w:rPr>
        <w:rFonts w:ascii="Symbol" w:hAnsi="Symbol" w:hint="default"/>
        <w:color w:val="auto"/>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3">
    <w:nsid w:val="55BF5817"/>
    <w:multiLevelType w:val="hybridMultilevel"/>
    <w:tmpl w:val="7AF0AA58"/>
    <w:lvl w:ilvl="0" w:tplc="B5A863F4">
      <w:start w:val="1"/>
      <w:numFmt w:val="bullet"/>
      <w:lvlText w:val=""/>
      <w:lvlJc w:val="left"/>
      <w:pPr>
        <w:ind w:left="2422" w:hanging="360"/>
      </w:pPr>
      <w:rPr>
        <w:rFonts w:ascii="Symbol" w:hAnsi="Symbol" w:hint="default"/>
        <w:color w:val="00B050"/>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nsid w:val="5852122B"/>
    <w:multiLevelType w:val="hybridMultilevel"/>
    <w:tmpl w:val="4EDCC2F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586035A1"/>
    <w:multiLevelType w:val="hybridMultilevel"/>
    <w:tmpl w:val="1A0C8E82"/>
    <w:lvl w:ilvl="0" w:tplc="B5A863F4">
      <w:start w:val="1"/>
      <w:numFmt w:val="bullet"/>
      <w:lvlText w:val=""/>
      <w:lvlJc w:val="left"/>
      <w:pPr>
        <w:ind w:left="2422" w:hanging="360"/>
      </w:pPr>
      <w:rPr>
        <w:rFonts w:ascii="Symbol" w:hAnsi="Symbol" w:hint="default"/>
        <w:color w:val="00B050"/>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nsid w:val="59F96F8E"/>
    <w:multiLevelType w:val="hybridMultilevel"/>
    <w:tmpl w:val="5E8A3B6C"/>
    <w:lvl w:ilvl="0" w:tplc="2F30BA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846B93"/>
    <w:multiLevelType w:val="hybridMultilevel"/>
    <w:tmpl w:val="853CBE8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nsid w:val="70B529D6"/>
    <w:multiLevelType w:val="hybridMultilevel"/>
    <w:tmpl w:val="49D01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855663"/>
    <w:multiLevelType w:val="hybridMultilevel"/>
    <w:tmpl w:val="5B625C4E"/>
    <w:lvl w:ilvl="0" w:tplc="B5A863F4">
      <w:start w:val="1"/>
      <w:numFmt w:val="bullet"/>
      <w:lvlText w:val=""/>
      <w:lvlJc w:val="left"/>
      <w:pPr>
        <w:ind w:left="1571" w:hanging="360"/>
      </w:pPr>
      <w:rPr>
        <w:rFonts w:ascii="Symbol" w:hAnsi="Symbol" w:hint="default"/>
        <w:color w:val="00B050"/>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nsid w:val="75383858"/>
    <w:multiLevelType w:val="hybridMultilevel"/>
    <w:tmpl w:val="A2BA6A3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1">
    <w:nsid w:val="76B83E2B"/>
    <w:multiLevelType w:val="hybridMultilevel"/>
    <w:tmpl w:val="7A907D28"/>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22">
    <w:nsid w:val="79DD5AD9"/>
    <w:multiLevelType w:val="multilevel"/>
    <w:tmpl w:val="120EEA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D643C37"/>
    <w:multiLevelType w:val="hybridMultilevel"/>
    <w:tmpl w:val="EE58577C"/>
    <w:lvl w:ilvl="0" w:tplc="99EC9DE0">
      <w:start w:val="1"/>
      <w:numFmt w:val="bullet"/>
      <w:lvlText w:val=""/>
      <w:lvlJc w:val="left"/>
      <w:pPr>
        <w:ind w:left="1571" w:hanging="360"/>
      </w:pPr>
      <w:rPr>
        <w:rFonts w:ascii="Symbol" w:hAnsi="Symbol" w:hint="default"/>
        <w:color w:val="auto"/>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nsid w:val="7FF232C2"/>
    <w:multiLevelType w:val="hybridMultilevel"/>
    <w:tmpl w:val="D0FE4502"/>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num w:numId="1">
    <w:abstractNumId w:val="24"/>
  </w:num>
  <w:num w:numId="2">
    <w:abstractNumId w:val="18"/>
  </w:num>
  <w:num w:numId="3">
    <w:abstractNumId w:val="8"/>
  </w:num>
  <w:num w:numId="4">
    <w:abstractNumId w:val="20"/>
  </w:num>
  <w:num w:numId="5">
    <w:abstractNumId w:val="2"/>
  </w:num>
  <w:num w:numId="6">
    <w:abstractNumId w:val="4"/>
  </w:num>
  <w:num w:numId="7">
    <w:abstractNumId w:val="21"/>
  </w:num>
  <w:num w:numId="8">
    <w:abstractNumId w:val="9"/>
  </w:num>
  <w:num w:numId="9">
    <w:abstractNumId w:val="17"/>
  </w:num>
  <w:num w:numId="10">
    <w:abstractNumId w:val="3"/>
  </w:num>
  <w:num w:numId="11">
    <w:abstractNumId w:val="1"/>
  </w:num>
  <w:num w:numId="12">
    <w:abstractNumId w:val="22"/>
  </w:num>
  <w:num w:numId="13">
    <w:abstractNumId w:val="6"/>
  </w:num>
  <w:num w:numId="14">
    <w:abstractNumId w:val="11"/>
  </w:num>
  <w:num w:numId="15">
    <w:abstractNumId w:val="10"/>
  </w:num>
  <w:num w:numId="16">
    <w:abstractNumId w:val="12"/>
  </w:num>
  <w:num w:numId="17">
    <w:abstractNumId w:val="0"/>
  </w:num>
  <w:num w:numId="18">
    <w:abstractNumId w:val="16"/>
  </w:num>
  <w:num w:numId="19">
    <w:abstractNumId w:val="19"/>
  </w:num>
  <w:num w:numId="20">
    <w:abstractNumId w:val="7"/>
  </w:num>
  <w:num w:numId="21">
    <w:abstractNumId w:val="5"/>
  </w:num>
  <w:num w:numId="22">
    <w:abstractNumId w:val="15"/>
  </w:num>
  <w:num w:numId="23">
    <w:abstractNumId w:val="13"/>
  </w:num>
  <w:num w:numId="24">
    <w:abstractNumId w:val="1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8D7"/>
    <w:rsid w:val="00004479"/>
    <w:rsid w:val="000079D8"/>
    <w:rsid w:val="00010C0B"/>
    <w:rsid w:val="00013CFD"/>
    <w:rsid w:val="0001605C"/>
    <w:rsid w:val="00017F0F"/>
    <w:rsid w:val="00024150"/>
    <w:rsid w:val="000312EE"/>
    <w:rsid w:val="0003378C"/>
    <w:rsid w:val="00034F82"/>
    <w:rsid w:val="000439F4"/>
    <w:rsid w:val="00043F9B"/>
    <w:rsid w:val="00043FE0"/>
    <w:rsid w:val="000442D7"/>
    <w:rsid w:val="00045BFD"/>
    <w:rsid w:val="00047683"/>
    <w:rsid w:val="00053A0E"/>
    <w:rsid w:val="00054A3D"/>
    <w:rsid w:val="000708D8"/>
    <w:rsid w:val="00070ABF"/>
    <w:rsid w:val="000726CF"/>
    <w:rsid w:val="00076A75"/>
    <w:rsid w:val="00077156"/>
    <w:rsid w:val="0008045A"/>
    <w:rsid w:val="00084CB4"/>
    <w:rsid w:val="000A343D"/>
    <w:rsid w:val="000A49E9"/>
    <w:rsid w:val="000A6C65"/>
    <w:rsid w:val="000B12E7"/>
    <w:rsid w:val="000B6B99"/>
    <w:rsid w:val="000C3021"/>
    <w:rsid w:val="000C3E3A"/>
    <w:rsid w:val="000C45AD"/>
    <w:rsid w:val="000D0FB2"/>
    <w:rsid w:val="000F0AF5"/>
    <w:rsid w:val="000F0DA5"/>
    <w:rsid w:val="000F304F"/>
    <w:rsid w:val="00102E83"/>
    <w:rsid w:val="0010375E"/>
    <w:rsid w:val="0011330A"/>
    <w:rsid w:val="00120270"/>
    <w:rsid w:val="00123CB3"/>
    <w:rsid w:val="00126146"/>
    <w:rsid w:val="0013001B"/>
    <w:rsid w:val="001415C3"/>
    <w:rsid w:val="00142E90"/>
    <w:rsid w:val="00143C4B"/>
    <w:rsid w:val="00144573"/>
    <w:rsid w:val="00157D83"/>
    <w:rsid w:val="00160486"/>
    <w:rsid w:val="0016252E"/>
    <w:rsid w:val="00166248"/>
    <w:rsid w:val="0016730A"/>
    <w:rsid w:val="00176C07"/>
    <w:rsid w:val="001912E9"/>
    <w:rsid w:val="001914C3"/>
    <w:rsid w:val="0019195F"/>
    <w:rsid w:val="00191E99"/>
    <w:rsid w:val="001928C1"/>
    <w:rsid w:val="00196309"/>
    <w:rsid w:val="001A13A2"/>
    <w:rsid w:val="001A7E6D"/>
    <w:rsid w:val="001B0E9C"/>
    <w:rsid w:val="001C398A"/>
    <w:rsid w:val="001D14BE"/>
    <w:rsid w:val="001D2A24"/>
    <w:rsid w:val="001D4BF7"/>
    <w:rsid w:val="001E662D"/>
    <w:rsid w:val="001F475D"/>
    <w:rsid w:val="001F53B8"/>
    <w:rsid w:val="00203C5A"/>
    <w:rsid w:val="002069EF"/>
    <w:rsid w:val="00211BA4"/>
    <w:rsid w:val="00214460"/>
    <w:rsid w:val="00216279"/>
    <w:rsid w:val="00216CB5"/>
    <w:rsid w:val="00216F79"/>
    <w:rsid w:val="00235FE3"/>
    <w:rsid w:val="0024264F"/>
    <w:rsid w:val="00253CAD"/>
    <w:rsid w:val="00255E5C"/>
    <w:rsid w:val="00256011"/>
    <w:rsid w:val="00265FFC"/>
    <w:rsid w:val="002777CC"/>
    <w:rsid w:val="002858E2"/>
    <w:rsid w:val="0029386F"/>
    <w:rsid w:val="002953DF"/>
    <w:rsid w:val="002A19CB"/>
    <w:rsid w:val="002A3323"/>
    <w:rsid w:val="002A3D44"/>
    <w:rsid w:val="002A7031"/>
    <w:rsid w:val="002B2A13"/>
    <w:rsid w:val="002B2E67"/>
    <w:rsid w:val="002C22F5"/>
    <w:rsid w:val="002C7096"/>
    <w:rsid w:val="002D6141"/>
    <w:rsid w:val="002D6C7D"/>
    <w:rsid w:val="002D766F"/>
    <w:rsid w:val="002E058E"/>
    <w:rsid w:val="002F161C"/>
    <w:rsid w:val="00305706"/>
    <w:rsid w:val="00317CB3"/>
    <w:rsid w:val="0032514B"/>
    <w:rsid w:val="003263C9"/>
    <w:rsid w:val="00327B62"/>
    <w:rsid w:val="00332E9A"/>
    <w:rsid w:val="00333318"/>
    <w:rsid w:val="00333613"/>
    <w:rsid w:val="00333A7B"/>
    <w:rsid w:val="003340EB"/>
    <w:rsid w:val="00335180"/>
    <w:rsid w:val="00341153"/>
    <w:rsid w:val="0034393A"/>
    <w:rsid w:val="003447C6"/>
    <w:rsid w:val="00353AA0"/>
    <w:rsid w:val="00354D04"/>
    <w:rsid w:val="00357A38"/>
    <w:rsid w:val="003670A9"/>
    <w:rsid w:val="00367D4B"/>
    <w:rsid w:val="00367FBF"/>
    <w:rsid w:val="0037298E"/>
    <w:rsid w:val="0037386C"/>
    <w:rsid w:val="0037581B"/>
    <w:rsid w:val="00376CFE"/>
    <w:rsid w:val="00376EE5"/>
    <w:rsid w:val="00392771"/>
    <w:rsid w:val="003976E8"/>
    <w:rsid w:val="003C0BA6"/>
    <w:rsid w:val="003C302C"/>
    <w:rsid w:val="003C55B0"/>
    <w:rsid w:val="003D2C16"/>
    <w:rsid w:val="003E3843"/>
    <w:rsid w:val="003E6CC5"/>
    <w:rsid w:val="004001F7"/>
    <w:rsid w:val="004018D7"/>
    <w:rsid w:val="00404F79"/>
    <w:rsid w:val="00417EF1"/>
    <w:rsid w:val="004223EA"/>
    <w:rsid w:val="0043653E"/>
    <w:rsid w:val="004423DC"/>
    <w:rsid w:val="004519C0"/>
    <w:rsid w:val="004528FB"/>
    <w:rsid w:val="00452E9D"/>
    <w:rsid w:val="004553A7"/>
    <w:rsid w:val="004554FA"/>
    <w:rsid w:val="00457A8F"/>
    <w:rsid w:val="00461AA9"/>
    <w:rsid w:val="00463355"/>
    <w:rsid w:val="00465DB7"/>
    <w:rsid w:val="00466B5C"/>
    <w:rsid w:val="004737A2"/>
    <w:rsid w:val="00476970"/>
    <w:rsid w:val="00494C1E"/>
    <w:rsid w:val="004973A9"/>
    <w:rsid w:val="004A1518"/>
    <w:rsid w:val="004A1F84"/>
    <w:rsid w:val="004A22B6"/>
    <w:rsid w:val="004A29EA"/>
    <w:rsid w:val="004A2A36"/>
    <w:rsid w:val="004C52AA"/>
    <w:rsid w:val="004C7FA4"/>
    <w:rsid w:val="004D1F32"/>
    <w:rsid w:val="004D2B9B"/>
    <w:rsid w:val="004E0DE9"/>
    <w:rsid w:val="004E329F"/>
    <w:rsid w:val="004E724B"/>
    <w:rsid w:val="004F2A5F"/>
    <w:rsid w:val="004F5BE8"/>
    <w:rsid w:val="004F7976"/>
    <w:rsid w:val="005060E8"/>
    <w:rsid w:val="00516DB5"/>
    <w:rsid w:val="0052313F"/>
    <w:rsid w:val="00543E38"/>
    <w:rsid w:val="005551B6"/>
    <w:rsid w:val="00556492"/>
    <w:rsid w:val="0055672F"/>
    <w:rsid w:val="00557C8D"/>
    <w:rsid w:val="005657BB"/>
    <w:rsid w:val="00565BD3"/>
    <w:rsid w:val="00572F56"/>
    <w:rsid w:val="00586EA1"/>
    <w:rsid w:val="00586EDF"/>
    <w:rsid w:val="00591D74"/>
    <w:rsid w:val="00593330"/>
    <w:rsid w:val="00595FAC"/>
    <w:rsid w:val="005A267B"/>
    <w:rsid w:val="005A34FE"/>
    <w:rsid w:val="005A3D1B"/>
    <w:rsid w:val="005B3D2F"/>
    <w:rsid w:val="005C1FA6"/>
    <w:rsid w:val="005C23BF"/>
    <w:rsid w:val="005C53B2"/>
    <w:rsid w:val="005C7C2B"/>
    <w:rsid w:val="005D7B75"/>
    <w:rsid w:val="005D7EB4"/>
    <w:rsid w:val="005E17FF"/>
    <w:rsid w:val="005E2496"/>
    <w:rsid w:val="005E5A7F"/>
    <w:rsid w:val="005F4C4B"/>
    <w:rsid w:val="005F6260"/>
    <w:rsid w:val="005F6A26"/>
    <w:rsid w:val="0060157A"/>
    <w:rsid w:val="00617AA1"/>
    <w:rsid w:val="006248B6"/>
    <w:rsid w:val="0063456F"/>
    <w:rsid w:val="00637E8E"/>
    <w:rsid w:val="00641349"/>
    <w:rsid w:val="00650642"/>
    <w:rsid w:val="0065197D"/>
    <w:rsid w:val="0065353E"/>
    <w:rsid w:val="0065361B"/>
    <w:rsid w:val="00660604"/>
    <w:rsid w:val="006635F9"/>
    <w:rsid w:val="0068050D"/>
    <w:rsid w:val="00681152"/>
    <w:rsid w:val="006919D9"/>
    <w:rsid w:val="00696A37"/>
    <w:rsid w:val="006A0DD2"/>
    <w:rsid w:val="006A6460"/>
    <w:rsid w:val="006B00AF"/>
    <w:rsid w:val="006B0168"/>
    <w:rsid w:val="006B551B"/>
    <w:rsid w:val="006C0A2D"/>
    <w:rsid w:val="006C1961"/>
    <w:rsid w:val="006C4591"/>
    <w:rsid w:val="006D0676"/>
    <w:rsid w:val="006E4A36"/>
    <w:rsid w:val="006E735E"/>
    <w:rsid w:val="006F1711"/>
    <w:rsid w:val="006F3F42"/>
    <w:rsid w:val="0071108E"/>
    <w:rsid w:val="007125AD"/>
    <w:rsid w:val="00724C5D"/>
    <w:rsid w:val="0075159D"/>
    <w:rsid w:val="0075355A"/>
    <w:rsid w:val="007536D7"/>
    <w:rsid w:val="00753F33"/>
    <w:rsid w:val="007557DD"/>
    <w:rsid w:val="00756654"/>
    <w:rsid w:val="00762557"/>
    <w:rsid w:val="00766087"/>
    <w:rsid w:val="007709C2"/>
    <w:rsid w:val="00775772"/>
    <w:rsid w:val="00790627"/>
    <w:rsid w:val="00793351"/>
    <w:rsid w:val="007A089E"/>
    <w:rsid w:val="007A30C3"/>
    <w:rsid w:val="007A72CC"/>
    <w:rsid w:val="007C433B"/>
    <w:rsid w:val="007C7673"/>
    <w:rsid w:val="007D55D1"/>
    <w:rsid w:val="007E0A73"/>
    <w:rsid w:val="007E39FD"/>
    <w:rsid w:val="007F27A6"/>
    <w:rsid w:val="007F6C54"/>
    <w:rsid w:val="00800426"/>
    <w:rsid w:val="00803980"/>
    <w:rsid w:val="0080620D"/>
    <w:rsid w:val="0080651A"/>
    <w:rsid w:val="00810BD2"/>
    <w:rsid w:val="008133DA"/>
    <w:rsid w:val="00817941"/>
    <w:rsid w:val="00825DB0"/>
    <w:rsid w:val="008265F1"/>
    <w:rsid w:val="008300A9"/>
    <w:rsid w:val="008373BA"/>
    <w:rsid w:val="00837C17"/>
    <w:rsid w:val="008401FC"/>
    <w:rsid w:val="00842C51"/>
    <w:rsid w:val="00846A43"/>
    <w:rsid w:val="0085659D"/>
    <w:rsid w:val="008668C5"/>
    <w:rsid w:val="008679C6"/>
    <w:rsid w:val="00872D42"/>
    <w:rsid w:val="00873D98"/>
    <w:rsid w:val="00876AF3"/>
    <w:rsid w:val="00880C1E"/>
    <w:rsid w:val="00896BF4"/>
    <w:rsid w:val="008A2DC9"/>
    <w:rsid w:val="008A340A"/>
    <w:rsid w:val="008A606C"/>
    <w:rsid w:val="008B1C09"/>
    <w:rsid w:val="008B1DF8"/>
    <w:rsid w:val="008B2055"/>
    <w:rsid w:val="008B5D82"/>
    <w:rsid w:val="008B7B1B"/>
    <w:rsid w:val="008C2E42"/>
    <w:rsid w:val="008C2F1C"/>
    <w:rsid w:val="008E2E84"/>
    <w:rsid w:val="008F28B4"/>
    <w:rsid w:val="008F6081"/>
    <w:rsid w:val="008F7CBD"/>
    <w:rsid w:val="009036FA"/>
    <w:rsid w:val="0090498B"/>
    <w:rsid w:val="0090520C"/>
    <w:rsid w:val="009128AE"/>
    <w:rsid w:val="00914F02"/>
    <w:rsid w:val="0091646D"/>
    <w:rsid w:val="00917E1C"/>
    <w:rsid w:val="00934465"/>
    <w:rsid w:val="009355DF"/>
    <w:rsid w:val="00947D70"/>
    <w:rsid w:val="00953270"/>
    <w:rsid w:val="009568B5"/>
    <w:rsid w:val="0096250C"/>
    <w:rsid w:val="00971BFE"/>
    <w:rsid w:val="0097741B"/>
    <w:rsid w:val="0097771D"/>
    <w:rsid w:val="009821B7"/>
    <w:rsid w:val="00986BE3"/>
    <w:rsid w:val="009920AA"/>
    <w:rsid w:val="009937C2"/>
    <w:rsid w:val="009A2268"/>
    <w:rsid w:val="009A2704"/>
    <w:rsid w:val="009A5D72"/>
    <w:rsid w:val="009B0B20"/>
    <w:rsid w:val="009B397B"/>
    <w:rsid w:val="009B51CE"/>
    <w:rsid w:val="009B6359"/>
    <w:rsid w:val="009E0798"/>
    <w:rsid w:val="009E38D1"/>
    <w:rsid w:val="009E4D3F"/>
    <w:rsid w:val="009E5F21"/>
    <w:rsid w:val="009F090A"/>
    <w:rsid w:val="009F3E12"/>
    <w:rsid w:val="009F67AA"/>
    <w:rsid w:val="00A2091E"/>
    <w:rsid w:val="00A22064"/>
    <w:rsid w:val="00A26A61"/>
    <w:rsid w:val="00A27EC6"/>
    <w:rsid w:val="00A30872"/>
    <w:rsid w:val="00A4231B"/>
    <w:rsid w:val="00A521D2"/>
    <w:rsid w:val="00A62E9B"/>
    <w:rsid w:val="00A71230"/>
    <w:rsid w:val="00A74946"/>
    <w:rsid w:val="00A93251"/>
    <w:rsid w:val="00A95329"/>
    <w:rsid w:val="00AB6AE3"/>
    <w:rsid w:val="00AC790F"/>
    <w:rsid w:val="00AD10AA"/>
    <w:rsid w:val="00AE686F"/>
    <w:rsid w:val="00AF26CB"/>
    <w:rsid w:val="00AF36EE"/>
    <w:rsid w:val="00AF3C4E"/>
    <w:rsid w:val="00B02C61"/>
    <w:rsid w:val="00B0391C"/>
    <w:rsid w:val="00B13F6D"/>
    <w:rsid w:val="00B17411"/>
    <w:rsid w:val="00B17A2A"/>
    <w:rsid w:val="00B20473"/>
    <w:rsid w:val="00B2089D"/>
    <w:rsid w:val="00B32291"/>
    <w:rsid w:val="00B34E79"/>
    <w:rsid w:val="00B353E5"/>
    <w:rsid w:val="00B42EFE"/>
    <w:rsid w:val="00B43D21"/>
    <w:rsid w:val="00B568CF"/>
    <w:rsid w:val="00B61129"/>
    <w:rsid w:val="00B6491D"/>
    <w:rsid w:val="00B70052"/>
    <w:rsid w:val="00B721DB"/>
    <w:rsid w:val="00B807A9"/>
    <w:rsid w:val="00B83C4E"/>
    <w:rsid w:val="00B84828"/>
    <w:rsid w:val="00B922D4"/>
    <w:rsid w:val="00BB6254"/>
    <w:rsid w:val="00BC38B9"/>
    <w:rsid w:val="00BE0889"/>
    <w:rsid w:val="00BE3B80"/>
    <w:rsid w:val="00BE4B86"/>
    <w:rsid w:val="00BE662C"/>
    <w:rsid w:val="00BF364A"/>
    <w:rsid w:val="00C0213E"/>
    <w:rsid w:val="00C07A42"/>
    <w:rsid w:val="00C14F25"/>
    <w:rsid w:val="00C228D3"/>
    <w:rsid w:val="00C277D7"/>
    <w:rsid w:val="00C33814"/>
    <w:rsid w:val="00C42EDB"/>
    <w:rsid w:val="00C45D67"/>
    <w:rsid w:val="00C477F4"/>
    <w:rsid w:val="00C47D3B"/>
    <w:rsid w:val="00C520A6"/>
    <w:rsid w:val="00C52B6F"/>
    <w:rsid w:val="00C665BC"/>
    <w:rsid w:val="00C7683C"/>
    <w:rsid w:val="00C82885"/>
    <w:rsid w:val="00C87992"/>
    <w:rsid w:val="00C93533"/>
    <w:rsid w:val="00CA0011"/>
    <w:rsid w:val="00CA1A49"/>
    <w:rsid w:val="00CB28F1"/>
    <w:rsid w:val="00CB7C3A"/>
    <w:rsid w:val="00CC2B71"/>
    <w:rsid w:val="00CC4FFB"/>
    <w:rsid w:val="00CD0EEE"/>
    <w:rsid w:val="00CE03AB"/>
    <w:rsid w:val="00CE2FB3"/>
    <w:rsid w:val="00CE4C1A"/>
    <w:rsid w:val="00CF4E40"/>
    <w:rsid w:val="00CF7AA3"/>
    <w:rsid w:val="00D02683"/>
    <w:rsid w:val="00D04543"/>
    <w:rsid w:val="00D06111"/>
    <w:rsid w:val="00D30343"/>
    <w:rsid w:val="00D34B1E"/>
    <w:rsid w:val="00D3500A"/>
    <w:rsid w:val="00D35CCA"/>
    <w:rsid w:val="00D52151"/>
    <w:rsid w:val="00D527CD"/>
    <w:rsid w:val="00D5329D"/>
    <w:rsid w:val="00D67212"/>
    <w:rsid w:val="00D705AA"/>
    <w:rsid w:val="00D71B2C"/>
    <w:rsid w:val="00D8565E"/>
    <w:rsid w:val="00D87BDD"/>
    <w:rsid w:val="00D937DC"/>
    <w:rsid w:val="00DA548A"/>
    <w:rsid w:val="00DD14EA"/>
    <w:rsid w:val="00DE1C01"/>
    <w:rsid w:val="00DE2D76"/>
    <w:rsid w:val="00DE7200"/>
    <w:rsid w:val="00DF0B09"/>
    <w:rsid w:val="00E02F96"/>
    <w:rsid w:val="00E03308"/>
    <w:rsid w:val="00E04F9F"/>
    <w:rsid w:val="00E07D25"/>
    <w:rsid w:val="00E20495"/>
    <w:rsid w:val="00E21C8B"/>
    <w:rsid w:val="00E526C1"/>
    <w:rsid w:val="00E5447B"/>
    <w:rsid w:val="00E54CE8"/>
    <w:rsid w:val="00E566A3"/>
    <w:rsid w:val="00E62D6C"/>
    <w:rsid w:val="00E73AD2"/>
    <w:rsid w:val="00E829CE"/>
    <w:rsid w:val="00E83C71"/>
    <w:rsid w:val="00E84B69"/>
    <w:rsid w:val="00E95E7F"/>
    <w:rsid w:val="00E966B9"/>
    <w:rsid w:val="00EA0260"/>
    <w:rsid w:val="00EA3A19"/>
    <w:rsid w:val="00EB3DFD"/>
    <w:rsid w:val="00EB4BBE"/>
    <w:rsid w:val="00EB5E2B"/>
    <w:rsid w:val="00EC47D6"/>
    <w:rsid w:val="00ED2CFF"/>
    <w:rsid w:val="00ED49C6"/>
    <w:rsid w:val="00EE0151"/>
    <w:rsid w:val="00EE1BC7"/>
    <w:rsid w:val="00EE1BF8"/>
    <w:rsid w:val="00EE348D"/>
    <w:rsid w:val="00EE66D7"/>
    <w:rsid w:val="00F01C54"/>
    <w:rsid w:val="00F03D02"/>
    <w:rsid w:val="00F04AEB"/>
    <w:rsid w:val="00F05182"/>
    <w:rsid w:val="00F05C79"/>
    <w:rsid w:val="00F13EE3"/>
    <w:rsid w:val="00F148D1"/>
    <w:rsid w:val="00F15363"/>
    <w:rsid w:val="00F173D8"/>
    <w:rsid w:val="00F218A0"/>
    <w:rsid w:val="00F23932"/>
    <w:rsid w:val="00F3139B"/>
    <w:rsid w:val="00F4300F"/>
    <w:rsid w:val="00F50A4D"/>
    <w:rsid w:val="00F54A26"/>
    <w:rsid w:val="00F60D4E"/>
    <w:rsid w:val="00F73160"/>
    <w:rsid w:val="00F73781"/>
    <w:rsid w:val="00F742B8"/>
    <w:rsid w:val="00F75414"/>
    <w:rsid w:val="00F77501"/>
    <w:rsid w:val="00F811EC"/>
    <w:rsid w:val="00F8290B"/>
    <w:rsid w:val="00F87ABD"/>
    <w:rsid w:val="00F971A7"/>
    <w:rsid w:val="00FA14C8"/>
    <w:rsid w:val="00FA41AC"/>
    <w:rsid w:val="00FA5D2F"/>
    <w:rsid w:val="00FB111F"/>
    <w:rsid w:val="00FB1FF7"/>
    <w:rsid w:val="00FC0835"/>
    <w:rsid w:val="00FD0E0E"/>
    <w:rsid w:val="00FD4EE2"/>
    <w:rsid w:val="00FE6D98"/>
    <w:rsid w:val="00FF26C3"/>
    <w:rsid w:val="00FF5B8E"/>
    <w:rsid w:val="00FF6CF7"/>
    <w:rsid w:val="00FF7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ACC48F4-A688-8049-890C-A3BE7D27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3">
    <w:name w:val="heading 3"/>
    <w:basedOn w:val="Normal"/>
    <w:link w:val="Heading3Char"/>
    <w:uiPriority w:val="9"/>
    <w:qFormat/>
    <w:rsid w:val="001912E9"/>
    <w:pPr>
      <w:widowControl/>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7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7DC"/>
  </w:style>
  <w:style w:type="paragraph" w:styleId="Footer">
    <w:name w:val="footer"/>
    <w:basedOn w:val="Normal"/>
    <w:link w:val="FooterChar"/>
    <w:uiPriority w:val="99"/>
    <w:unhideWhenUsed/>
    <w:rsid w:val="00D937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7DC"/>
  </w:style>
  <w:style w:type="character" w:styleId="CommentReference">
    <w:name w:val="annotation reference"/>
    <w:basedOn w:val="DefaultParagraphFont"/>
    <w:uiPriority w:val="99"/>
    <w:semiHidden/>
    <w:unhideWhenUsed/>
    <w:rsid w:val="007A089E"/>
    <w:rPr>
      <w:sz w:val="16"/>
      <w:szCs w:val="16"/>
    </w:rPr>
  </w:style>
  <w:style w:type="paragraph" w:styleId="CommentText">
    <w:name w:val="annotation text"/>
    <w:basedOn w:val="Normal"/>
    <w:link w:val="CommentTextChar"/>
    <w:uiPriority w:val="99"/>
    <w:semiHidden/>
    <w:unhideWhenUsed/>
    <w:rsid w:val="007A089E"/>
    <w:pPr>
      <w:spacing w:line="240" w:lineRule="auto"/>
    </w:pPr>
    <w:rPr>
      <w:sz w:val="20"/>
      <w:szCs w:val="20"/>
    </w:rPr>
  </w:style>
  <w:style w:type="character" w:customStyle="1" w:styleId="CommentTextChar">
    <w:name w:val="Comment Text Char"/>
    <w:basedOn w:val="DefaultParagraphFont"/>
    <w:link w:val="CommentText"/>
    <w:uiPriority w:val="99"/>
    <w:semiHidden/>
    <w:rsid w:val="007A089E"/>
    <w:rPr>
      <w:sz w:val="20"/>
      <w:szCs w:val="20"/>
    </w:rPr>
  </w:style>
  <w:style w:type="paragraph" w:styleId="CommentSubject">
    <w:name w:val="annotation subject"/>
    <w:basedOn w:val="CommentText"/>
    <w:next w:val="CommentText"/>
    <w:link w:val="CommentSubjectChar"/>
    <w:uiPriority w:val="99"/>
    <w:semiHidden/>
    <w:unhideWhenUsed/>
    <w:rsid w:val="007A089E"/>
    <w:rPr>
      <w:b/>
      <w:bCs/>
    </w:rPr>
  </w:style>
  <w:style w:type="character" w:customStyle="1" w:styleId="CommentSubjectChar">
    <w:name w:val="Comment Subject Char"/>
    <w:basedOn w:val="CommentTextChar"/>
    <w:link w:val="CommentSubject"/>
    <w:uiPriority w:val="99"/>
    <w:semiHidden/>
    <w:rsid w:val="007A089E"/>
    <w:rPr>
      <w:b/>
      <w:bCs/>
      <w:sz w:val="20"/>
      <w:szCs w:val="20"/>
    </w:rPr>
  </w:style>
  <w:style w:type="paragraph" w:styleId="BalloonText">
    <w:name w:val="Balloon Text"/>
    <w:basedOn w:val="Normal"/>
    <w:link w:val="BalloonTextChar"/>
    <w:uiPriority w:val="99"/>
    <w:semiHidden/>
    <w:unhideWhenUsed/>
    <w:rsid w:val="007A0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89E"/>
    <w:rPr>
      <w:rFonts w:ascii="Tahoma" w:hAnsi="Tahoma" w:cs="Tahoma"/>
      <w:sz w:val="16"/>
      <w:szCs w:val="16"/>
    </w:rPr>
  </w:style>
  <w:style w:type="paragraph" w:styleId="ListParagraph">
    <w:name w:val="List Paragraph"/>
    <w:basedOn w:val="Normal"/>
    <w:uiPriority w:val="34"/>
    <w:qFormat/>
    <w:rsid w:val="006A0DD2"/>
    <w:pPr>
      <w:ind w:left="720"/>
      <w:contextualSpacing/>
    </w:pPr>
  </w:style>
  <w:style w:type="character" w:customStyle="1" w:styleId="bdemotetext1">
    <w:name w:val="b_demotetext1"/>
    <w:basedOn w:val="DefaultParagraphFont"/>
    <w:rsid w:val="00327B62"/>
    <w:rPr>
      <w:color w:val="767676"/>
    </w:rPr>
  </w:style>
  <w:style w:type="character" w:customStyle="1" w:styleId="Heading3Char">
    <w:name w:val="Heading 3 Char"/>
    <w:basedOn w:val="DefaultParagraphFont"/>
    <w:link w:val="Heading3"/>
    <w:uiPriority w:val="9"/>
    <w:rsid w:val="001912E9"/>
    <w:rPr>
      <w:rFonts w:ascii="Times New Roman" w:eastAsia="Times New Roman" w:hAnsi="Times New Roman" w:cs="Times New Roman"/>
      <w:b/>
      <w:bCs/>
      <w:sz w:val="27"/>
      <w:szCs w:val="27"/>
      <w:lang w:val="en-GB" w:eastAsia="en-GB"/>
    </w:rPr>
  </w:style>
  <w:style w:type="character" w:styleId="Hyperlink">
    <w:name w:val="Hyperlink"/>
    <w:basedOn w:val="DefaultParagraphFont"/>
    <w:uiPriority w:val="99"/>
    <w:semiHidden/>
    <w:unhideWhenUsed/>
    <w:rsid w:val="001912E9"/>
    <w:rPr>
      <w:color w:val="0000FF"/>
      <w:u w:val="single"/>
    </w:rPr>
  </w:style>
  <w:style w:type="paragraph" w:styleId="NormalWeb">
    <w:name w:val="Normal (Web)"/>
    <w:basedOn w:val="Normal"/>
    <w:uiPriority w:val="99"/>
    <w:semiHidden/>
    <w:unhideWhenUsed/>
    <w:rsid w:val="006B0168"/>
    <w:pPr>
      <w:widowControl/>
      <w:spacing w:before="100" w:beforeAutospacing="1" w:after="100" w:afterAutospacing="1" w:line="240" w:lineRule="auto"/>
    </w:pPr>
    <w:rPr>
      <w:rFonts w:ascii="Times New Roman" w:eastAsiaTheme="minorEastAsia"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39546">
      <w:bodyDiv w:val="1"/>
      <w:marLeft w:val="0"/>
      <w:marRight w:val="0"/>
      <w:marTop w:val="0"/>
      <w:marBottom w:val="0"/>
      <w:divBdr>
        <w:top w:val="none" w:sz="0" w:space="0" w:color="auto"/>
        <w:left w:val="none" w:sz="0" w:space="0" w:color="auto"/>
        <w:bottom w:val="none" w:sz="0" w:space="0" w:color="auto"/>
        <w:right w:val="none" w:sz="0" w:space="0" w:color="auto"/>
      </w:divBdr>
    </w:div>
    <w:div w:id="1927229319">
      <w:bodyDiv w:val="1"/>
      <w:marLeft w:val="0"/>
      <w:marRight w:val="0"/>
      <w:marTop w:val="0"/>
      <w:marBottom w:val="0"/>
      <w:divBdr>
        <w:top w:val="none" w:sz="0" w:space="0" w:color="auto"/>
        <w:left w:val="none" w:sz="0" w:space="0" w:color="auto"/>
        <w:bottom w:val="none" w:sz="0" w:space="0" w:color="auto"/>
        <w:right w:val="none" w:sz="0" w:space="0" w:color="auto"/>
      </w:divBdr>
      <w:divsChild>
        <w:div w:id="1920864640">
          <w:marLeft w:val="0"/>
          <w:marRight w:val="0"/>
          <w:marTop w:val="0"/>
          <w:marBottom w:val="0"/>
          <w:divBdr>
            <w:top w:val="none" w:sz="0" w:space="0" w:color="auto"/>
            <w:left w:val="none" w:sz="0" w:space="0" w:color="auto"/>
            <w:bottom w:val="none" w:sz="0" w:space="0" w:color="auto"/>
            <w:right w:val="none" w:sz="0" w:space="0" w:color="auto"/>
          </w:divBdr>
          <w:divsChild>
            <w:div w:id="1136335493">
              <w:marLeft w:val="0"/>
              <w:marRight w:val="0"/>
              <w:marTop w:val="0"/>
              <w:marBottom w:val="0"/>
              <w:divBdr>
                <w:top w:val="none" w:sz="0" w:space="0" w:color="auto"/>
                <w:left w:val="none" w:sz="0" w:space="0" w:color="auto"/>
                <w:bottom w:val="none" w:sz="0" w:space="0" w:color="auto"/>
                <w:right w:val="none" w:sz="0" w:space="0" w:color="auto"/>
              </w:divBdr>
              <w:divsChild>
                <w:div w:id="1815873782">
                  <w:marLeft w:val="0"/>
                  <w:marRight w:val="0"/>
                  <w:marTop w:val="0"/>
                  <w:marBottom w:val="0"/>
                  <w:divBdr>
                    <w:top w:val="none" w:sz="0" w:space="0" w:color="auto"/>
                    <w:left w:val="none" w:sz="0" w:space="0" w:color="auto"/>
                    <w:bottom w:val="none" w:sz="0" w:space="0" w:color="auto"/>
                    <w:right w:val="none" w:sz="0" w:space="0" w:color="auto"/>
                  </w:divBdr>
                  <w:divsChild>
                    <w:div w:id="50689385">
                      <w:marLeft w:val="0"/>
                      <w:marRight w:val="0"/>
                      <w:marTop w:val="0"/>
                      <w:marBottom w:val="0"/>
                      <w:divBdr>
                        <w:top w:val="none" w:sz="0" w:space="0" w:color="auto"/>
                        <w:left w:val="none" w:sz="0" w:space="0" w:color="auto"/>
                        <w:bottom w:val="none" w:sz="0" w:space="0" w:color="auto"/>
                        <w:right w:val="none" w:sz="0" w:space="0" w:color="auto"/>
                      </w:divBdr>
                      <w:divsChild>
                        <w:div w:id="314452471">
                          <w:marLeft w:val="0"/>
                          <w:marRight w:val="0"/>
                          <w:marTop w:val="0"/>
                          <w:marBottom w:val="0"/>
                          <w:divBdr>
                            <w:top w:val="none" w:sz="0" w:space="0" w:color="auto"/>
                            <w:left w:val="none" w:sz="0" w:space="0" w:color="auto"/>
                            <w:bottom w:val="none" w:sz="0" w:space="0" w:color="auto"/>
                            <w:right w:val="none" w:sz="0" w:space="0" w:color="auto"/>
                          </w:divBdr>
                          <w:divsChild>
                            <w:div w:id="1836068948">
                              <w:marLeft w:val="0"/>
                              <w:marRight w:val="0"/>
                              <w:marTop w:val="0"/>
                              <w:marBottom w:val="0"/>
                              <w:divBdr>
                                <w:top w:val="none" w:sz="0" w:space="0" w:color="auto"/>
                                <w:left w:val="none" w:sz="0" w:space="0" w:color="auto"/>
                                <w:bottom w:val="none" w:sz="0" w:space="0" w:color="auto"/>
                                <w:right w:val="none" w:sz="0" w:space="0" w:color="auto"/>
                              </w:divBdr>
                              <w:divsChild>
                                <w:div w:id="1585450278">
                                  <w:marLeft w:val="0"/>
                                  <w:marRight w:val="0"/>
                                  <w:marTop w:val="0"/>
                                  <w:marBottom w:val="0"/>
                                  <w:divBdr>
                                    <w:top w:val="none" w:sz="0" w:space="0" w:color="auto"/>
                                    <w:left w:val="none" w:sz="0" w:space="0" w:color="auto"/>
                                    <w:bottom w:val="none" w:sz="0" w:space="0" w:color="auto"/>
                                    <w:right w:val="none" w:sz="0" w:space="0" w:color="auto"/>
                                  </w:divBdr>
                                  <w:divsChild>
                                    <w:div w:id="1844080867">
                                      <w:marLeft w:val="0"/>
                                      <w:marRight w:val="0"/>
                                      <w:marTop w:val="0"/>
                                      <w:marBottom w:val="0"/>
                                      <w:divBdr>
                                        <w:top w:val="none" w:sz="0" w:space="0" w:color="auto"/>
                                        <w:left w:val="none" w:sz="0" w:space="0" w:color="auto"/>
                                        <w:bottom w:val="none" w:sz="0" w:space="0" w:color="auto"/>
                                        <w:right w:val="none" w:sz="0" w:space="0" w:color="auto"/>
                                      </w:divBdr>
                                      <w:divsChild>
                                        <w:div w:id="1818062651">
                                          <w:marLeft w:val="0"/>
                                          <w:marRight w:val="0"/>
                                          <w:marTop w:val="0"/>
                                          <w:marBottom w:val="0"/>
                                          <w:divBdr>
                                            <w:top w:val="none" w:sz="0" w:space="0" w:color="auto"/>
                                            <w:left w:val="none" w:sz="0" w:space="0" w:color="auto"/>
                                            <w:bottom w:val="none" w:sz="0" w:space="0" w:color="auto"/>
                                            <w:right w:val="none" w:sz="0" w:space="0" w:color="auto"/>
                                          </w:divBdr>
                                        </w:div>
                                        <w:div w:id="168343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36694E58C21D48800657F43567D952" ma:contentTypeVersion="15" ma:contentTypeDescription="Create a new document." ma:contentTypeScope="" ma:versionID="bcac48cb5ad92e3fe4421ebb9790c829">
  <xsd:schema xmlns:xsd="http://www.w3.org/2001/XMLSchema" xmlns:xs="http://www.w3.org/2001/XMLSchema" xmlns:p="http://schemas.microsoft.com/office/2006/metadata/properties" xmlns:ns1="http://schemas.microsoft.com/sharepoint/v3" xmlns:ns2="7845b4e5-581f-4554-8843-a411c9829904" xmlns:ns3="http://schemas.microsoft.com/sharepoint/v3/fields" targetNamespace="http://schemas.microsoft.com/office/2006/metadata/properties" ma:root="true" ma:fieldsID="485bb164e57150917f647ba63b352183" ns1:_="" ns2:_="" ns3:_="">
    <xsd:import namespace="http://schemas.microsoft.com/sharepoint/v3"/>
    <xsd:import namespace="7845b4e5-581f-4554-8843-a411c9829904"/>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1:DateComplete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eCompleted" ma:index="13" nillable="true" ma:displayName="Date Completed" ma:description="" ma:format="DateOnly" ma:internalName="DateComple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ommittee" ma:format="Dropdown" ma:internalName="_Status" ma:readOnly="false">
      <xsd:simpleType>
        <xsd:union memberTypes="dms:Text">
          <xsd:simpleType>
            <xsd:restriction base="dms:Choice">
              <xsd:enumeration value="Access, Excellence &amp; Impact Committee"/>
              <xsd:enumeration value="Archive"/>
              <xsd:enumeration value="ARG Committee"/>
              <xsd:enumeration value="ASC"/>
              <xsd:enumeration value="Board"/>
              <xsd:enumeration value="Development Funding Committee"/>
              <xsd:enumeration value="Education and Student Experience Committee"/>
              <xsd:enumeration value="Education Enhancement Committee"/>
              <xsd:enumeration value="FandR Committee"/>
              <xsd:enumeration value="HonAwards Group"/>
              <xsd:enumeration value="IUKP Committee"/>
              <xsd:enumeration value="Other"/>
              <xsd:enumeration value="Partnership Board"/>
              <xsd:enumeration value="QASG"/>
              <xsd:enumeration value="Renumeration Committee"/>
              <xsd:enumeration value="Research and Knowledge Exchange Committee"/>
              <xsd:enumeration value="Research Ethics Committee"/>
              <xsd:enumeration value="School Academic Board"/>
              <xsd:enumeration value="School Academic Standards Committee"/>
              <xsd:enumeration value="Senate"/>
              <xsd:enumeration value="Student Experience Committee"/>
              <xsd:enumeration value="Student Voice Committee"/>
              <xsd:enumeration value="UET"/>
              <xsd:enumeration value="UET Archive"/>
              <xsd:enumeration value="ULT"/>
              <xsd:enumeration value="ULT Archive"/>
              <xsd:enumeration value="ULT Sub-Committe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ommittee"/>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Completed xmlns="http://schemas.microsoft.com/sharepoint/v3" xsi:nil="true"/>
    <_Status xmlns="http://schemas.microsoft.com/sharepoint/v3/fields" xsi:nil="true"/>
    <_dlc_DocId xmlns="7845b4e5-581f-4554-8843-a411c9829904">ZXDD766ENQDJ-2055672528-1403</_dlc_DocId>
    <_dlc_DocIdUrl xmlns="7845b4e5-581f-4554-8843-a411c9829904">
      <Url>https://intranetsp.bournemouth.ac.uk/Committees/_layouts/15/DocIdRedir.aspx?ID=ZXDD766ENQDJ-2055672528-1403</Url>
      <Description>ZXDD766ENQDJ-2055672528-1403</Description>
    </_dlc_DocIdUrl>
  </documentManagement>
</p:properties>
</file>

<file path=customXml/itemProps1.xml><?xml version="1.0" encoding="utf-8"?>
<ds:datastoreItem xmlns:ds="http://schemas.openxmlformats.org/officeDocument/2006/customXml" ds:itemID="{823D7240-8BD7-4E79-87C5-76EEF007BE8F}"/>
</file>

<file path=customXml/itemProps2.xml><?xml version="1.0" encoding="utf-8"?>
<ds:datastoreItem xmlns:ds="http://schemas.openxmlformats.org/officeDocument/2006/customXml" ds:itemID="{C0E52CF3-94A4-4CA2-BF33-A5FA7549EC11}"/>
</file>

<file path=customXml/itemProps3.xml><?xml version="1.0" encoding="utf-8"?>
<ds:datastoreItem xmlns:ds="http://schemas.openxmlformats.org/officeDocument/2006/customXml" ds:itemID="{5102EFB8-905F-4391-AFF3-9374C6122758}"/>
</file>

<file path=customXml/itemProps4.xml><?xml version="1.0" encoding="utf-8"?>
<ds:datastoreItem xmlns:ds="http://schemas.openxmlformats.org/officeDocument/2006/customXml" ds:itemID="{00C2D35E-6344-4017-B2E6-12F16FA25EBE}"/>
</file>

<file path=docProps/app.xml><?xml version="1.0" encoding="utf-8"?>
<Properties xmlns="http://schemas.openxmlformats.org/officeDocument/2006/extended-properties" xmlns:vt="http://schemas.openxmlformats.org/officeDocument/2006/docPropsVTypes">
  <Template>Normal.dotm</Template>
  <TotalTime>38</TotalTime>
  <Pages>8</Pages>
  <Words>3546</Words>
  <Characters>20214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23713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Minutes - 31 October 2018 - confirmed</dc:title>
  <dc:creator>Jack Guymer</dc:creator>
  <cp:lastModifiedBy>Jack Guymer</cp:lastModifiedBy>
  <cp:revision>6</cp:revision>
  <cp:lastPrinted>2018-11-15T10:03:00Z</cp:lastPrinted>
  <dcterms:created xsi:type="dcterms:W3CDTF">2018-11-15T10:58:00Z</dcterms:created>
  <dcterms:modified xsi:type="dcterms:W3CDTF">2019-05-02T09:11:00Z</dcterms:modified>
  <cp:category>Minutes 2018</cp:category>
  <cp:contentStatus>Senate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LastSaved">
    <vt:filetime>2018-02-20T00:00:00Z</vt:filetime>
  </property>
  <property fmtid="{D5CDD505-2E9C-101B-9397-08002B2CF9AE}" pid="4" name="ContentTypeId">
    <vt:lpwstr>0x0101009636694E58C21D48800657F43567D952</vt:lpwstr>
  </property>
  <property fmtid="{D5CDD505-2E9C-101B-9397-08002B2CF9AE}" pid="5" name="_dlc_DocIdItemGuid">
    <vt:lpwstr>141b3432-2d74-421f-b38d-73a864d51e2c</vt:lpwstr>
  </property>
</Properties>
</file>